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372BF" w14:textId="77777777" w:rsidR="00A97E68" w:rsidRDefault="00F57584" w:rsidP="00F84C3C">
      <w:pPr>
        <w:jc w:val="center"/>
        <w:rPr>
          <w:rFonts w:ascii="Times New Roman" w:hAnsi="Times New Roman" w:cs="Times New Roman"/>
          <w:b/>
          <w:sz w:val="28"/>
          <w:szCs w:val="28"/>
        </w:rPr>
      </w:pPr>
      <w:r>
        <w:rPr>
          <w:rFonts w:ascii="Times New Roman" w:hAnsi="Times New Roman" w:cs="Times New Roman"/>
          <w:b/>
          <w:sz w:val="28"/>
          <w:szCs w:val="28"/>
        </w:rPr>
        <w:t xml:space="preserve">Study on the </w:t>
      </w:r>
      <w:r w:rsidR="0067651C">
        <w:rPr>
          <w:rFonts w:ascii="Times New Roman" w:hAnsi="Times New Roman" w:cs="Times New Roman"/>
          <w:b/>
          <w:sz w:val="28"/>
          <w:szCs w:val="28"/>
        </w:rPr>
        <w:t xml:space="preserve">Hydrogenation of </w:t>
      </w:r>
      <w:r w:rsidR="00F84C3C" w:rsidRPr="00F84C3C">
        <w:rPr>
          <w:rFonts w:ascii="Times New Roman" w:hAnsi="Times New Roman" w:cs="Times New Roman"/>
          <w:b/>
          <w:sz w:val="28"/>
          <w:szCs w:val="28"/>
        </w:rPr>
        <w:t>a Mm</w:t>
      </w:r>
      <w:r w:rsidR="0086785A">
        <w:rPr>
          <w:rFonts w:ascii="Times New Roman" w:hAnsi="Times New Roman" w:cs="Times New Roman"/>
          <w:b/>
          <w:sz w:val="28"/>
          <w:szCs w:val="28"/>
        </w:rPr>
        <w:t>-based AB</w:t>
      </w:r>
      <w:r w:rsidR="0086785A" w:rsidRPr="0086785A">
        <w:rPr>
          <w:rFonts w:ascii="Times New Roman" w:hAnsi="Times New Roman" w:cs="Times New Roman"/>
          <w:b/>
          <w:sz w:val="28"/>
          <w:szCs w:val="28"/>
          <w:vertAlign w:val="subscript"/>
        </w:rPr>
        <w:t>5</w:t>
      </w:r>
      <w:r w:rsidR="0086785A">
        <w:rPr>
          <w:rFonts w:ascii="Times New Roman" w:hAnsi="Times New Roman" w:cs="Times New Roman"/>
          <w:b/>
          <w:sz w:val="28"/>
          <w:szCs w:val="28"/>
        </w:rPr>
        <w:t>-</w:t>
      </w:r>
      <w:r w:rsidR="009752D9">
        <w:rPr>
          <w:rFonts w:ascii="Times New Roman" w:hAnsi="Times New Roman" w:cs="Times New Roman"/>
          <w:b/>
          <w:sz w:val="28"/>
          <w:szCs w:val="28"/>
        </w:rPr>
        <w:t xml:space="preserve">Intermetallic </w:t>
      </w:r>
      <w:r w:rsidR="00F84C3C" w:rsidRPr="00F84C3C">
        <w:rPr>
          <w:rFonts w:ascii="Times New Roman" w:hAnsi="Times New Roman" w:cs="Times New Roman"/>
          <w:b/>
          <w:sz w:val="28"/>
          <w:szCs w:val="28"/>
        </w:rPr>
        <w:t xml:space="preserve">for </w:t>
      </w:r>
      <w:r w:rsidR="00C64AFE">
        <w:rPr>
          <w:rFonts w:ascii="Times New Roman" w:hAnsi="Times New Roman" w:cs="Times New Roman"/>
          <w:b/>
          <w:sz w:val="28"/>
          <w:szCs w:val="28"/>
        </w:rPr>
        <w:t xml:space="preserve">Sustainable Building </w:t>
      </w:r>
      <w:r w:rsidR="00E22431">
        <w:rPr>
          <w:rFonts w:ascii="Times New Roman" w:hAnsi="Times New Roman" w:cs="Times New Roman"/>
          <w:b/>
          <w:sz w:val="28"/>
          <w:szCs w:val="28"/>
        </w:rPr>
        <w:t>Applications</w:t>
      </w:r>
    </w:p>
    <w:p w14:paraId="0195F151" w14:textId="77777777" w:rsidR="00F84C3C" w:rsidRPr="00BE256C" w:rsidRDefault="00F84C3C" w:rsidP="00F84C3C">
      <w:pPr>
        <w:jc w:val="center"/>
        <w:rPr>
          <w:rFonts w:ascii="Times New Roman" w:hAnsi="Times New Roman" w:cs="Times New Roman"/>
          <w:sz w:val="24"/>
          <w:szCs w:val="24"/>
        </w:rPr>
      </w:pPr>
      <w:r w:rsidRPr="00BE256C">
        <w:rPr>
          <w:rFonts w:ascii="Times New Roman" w:hAnsi="Times New Roman" w:cs="Times New Roman"/>
          <w:sz w:val="24"/>
          <w:szCs w:val="24"/>
        </w:rPr>
        <w:t>Evangelos I. Gkanas</w:t>
      </w:r>
      <w:r w:rsidR="00FD196F" w:rsidRPr="00D67EFB">
        <w:rPr>
          <w:rFonts w:ascii="Times New Roman" w:hAnsi="Times New Roman" w:cs="Times New Roman"/>
          <w:sz w:val="24"/>
          <w:szCs w:val="24"/>
          <w:vertAlign w:val="superscript"/>
        </w:rPr>
        <w:t>*</w:t>
      </w:r>
      <w:r w:rsidRPr="00BE256C">
        <w:rPr>
          <w:rFonts w:ascii="Times New Roman" w:hAnsi="Times New Roman" w:cs="Times New Roman"/>
          <w:sz w:val="24"/>
          <w:szCs w:val="24"/>
        </w:rPr>
        <w:t xml:space="preserve"> and Martin Khzouz</w:t>
      </w:r>
    </w:p>
    <w:p w14:paraId="7057616D" w14:textId="77777777" w:rsidR="00F84C3C" w:rsidRDefault="00F84C3C" w:rsidP="00F84C3C">
      <w:pPr>
        <w:jc w:val="center"/>
        <w:rPr>
          <w:rFonts w:ascii="Times New Roman" w:hAnsi="Times New Roman" w:cs="Times New Roman"/>
          <w:i/>
        </w:rPr>
      </w:pPr>
      <w:r w:rsidRPr="00F84C3C">
        <w:rPr>
          <w:rFonts w:ascii="Times New Roman" w:hAnsi="Times New Roman" w:cs="Times New Roman"/>
          <w:i/>
        </w:rPr>
        <w:t xml:space="preserve">Hydrogen for Mobility Lab, </w:t>
      </w:r>
      <w:r w:rsidR="002E71CF">
        <w:rPr>
          <w:rFonts w:ascii="Times New Roman" w:hAnsi="Times New Roman" w:cs="Times New Roman"/>
          <w:i/>
        </w:rPr>
        <w:t xml:space="preserve">Materials and Processes for Energy Needs, </w:t>
      </w:r>
      <w:r>
        <w:rPr>
          <w:rFonts w:ascii="Times New Roman" w:hAnsi="Times New Roman" w:cs="Times New Roman"/>
          <w:i/>
        </w:rPr>
        <w:t xml:space="preserve">Institute for Future Transport and Cities, </w:t>
      </w:r>
      <w:r w:rsidR="00B52AFE">
        <w:rPr>
          <w:rFonts w:ascii="Times New Roman" w:hAnsi="Times New Roman" w:cs="Times New Roman"/>
          <w:i/>
        </w:rPr>
        <w:t>Coventry University</w:t>
      </w:r>
      <w:r w:rsidRPr="00F84C3C">
        <w:rPr>
          <w:rFonts w:ascii="Times New Roman" w:hAnsi="Times New Roman" w:cs="Times New Roman"/>
          <w:i/>
        </w:rPr>
        <w:t>, CV1 2TL, Coventry, UK.</w:t>
      </w:r>
    </w:p>
    <w:p w14:paraId="63418ADB" w14:textId="77777777" w:rsidR="006A6AD1" w:rsidRPr="006A6AD1" w:rsidRDefault="006A6AD1" w:rsidP="006A6AD1">
      <w:pPr>
        <w:pStyle w:val="EMAIL"/>
        <w:jc w:val="center"/>
        <w:rPr>
          <w:i/>
          <w:sz w:val="20"/>
          <w:szCs w:val="20"/>
        </w:rPr>
      </w:pPr>
      <w:r w:rsidRPr="006A6AD1">
        <w:rPr>
          <w:rFonts w:eastAsia="Times New Roman" w:cs="Times New Roman"/>
          <w:i/>
          <w:color w:val="000000"/>
          <w:sz w:val="20"/>
          <w:szCs w:val="20"/>
        </w:rPr>
        <w:t xml:space="preserve">*Email: </w:t>
      </w:r>
      <w:r w:rsidR="002300D3">
        <w:rPr>
          <w:rFonts w:eastAsia="Times New Roman" w:cs="Times New Roman"/>
          <w:i/>
          <w:color w:val="000000"/>
          <w:sz w:val="20"/>
          <w:szCs w:val="20"/>
        </w:rPr>
        <w:t>ac1029</w:t>
      </w:r>
      <w:r w:rsidRPr="006A6AD1">
        <w:rPr>
          <w:rFonts w:eastAsia="Times New Roman" w:cs="Times New Roman"/>
          <w:i/>
          <w:color w:val="000000"/>
          <w:sz w:val="20"/>
          <w:szCs w:val="20"/>
        </w:rPr>
        <w:t>@coventry.ac.uk</w:t>
      </w:r>
    </w:p>
    <w:p w14:paraId="6478ED77" w14:textId="77777777" w:rsidR="006A6AD1" w:rsidRDefault="006A6AD1" w:rsidP="00F84C3C">
      <w:pPr>
        <w:jc w:val="center"/>
        <w:rPr>
          <w:rFonts w:ascii="Times New Roman" w:hAnsi="Times New Roman" w:cs="Times New Roman"/>
        </w:rPr>
      </w:pPr>
    </w:p>
    <w:p w14:paraId="0E3ADC61" w14:textId="77777777" w:rsidR="00381F22" w:rsidRDefault="00E66EE8" w:rsidP="001A20E2">
      <w:pPr>
        <w:spacing w:line="480" w:lineRule="auto"/>
        <w:jc w:val="both"/>
        <w:rPr>
          <w:rFonts w:ascii="Times New Roman" w:hAnsi="Times New Roman" w:cs="Times New Roman"/>
          <w:b/>
          <w:sz w:val="24"/>
          <w:szCs w:val="24"/>
        </w:rPr>
      </w:pPr>
      <w:r w:rsidRPr="001A20E2">
        <w:rPr>
          <w:rFonts w:ascii="Times New Roman" w:hAnsi="Times New Roman" w:cs="Times New Roman"/>
          <w:b/>
          <w:sz w:val="24"/>
          <w:szCs w:val="24"/>
        </w:rPr>
        <w:t>Abstract</w:t>
      </w:r>
    </w:p>
    <w:p w14:paraId="0325292B" w14:textId="1D696C38" w:rsidR="005827F3" w:rsidRPr="00A30BA1" w:rsidRDefault="00913B33" w:rsidP="001A20E2">
      <w:pPr>
        <w:spacing w:line="480" w:lineRule="auto"/>
        <w:jc w:val="both"/>
        <w:rPr>
          <w:rFonts w:ascii="Times New Roman" w:hAnsi="Times New Roman" w:cs="Times New Roman"/>
          <w:b/>
          <w:color w:val="FF0000"/>
          <w:sz w:val="24"/>
          <w:szCs w:val="24"/>
        </w:rPr>
      </w:pPr>
      <w:r w:rsidRPr="001A20E2">
        <w:rPr>
          <w:rFonts w:ascii="Times New Roman" w:eastAsia="Times New Roman" w:hAnsi="Times New Roman" w:cs="Times New Roman"/>
          <w:color w:val="000000"/>
          <w:sz w:val="24"/>
          <w:szCs w:val="24"/>
        </w:rPr>
        <w:t xml:space="preserve">In the </w:t>
      </w:r>
      <w:r w:rsidR="004C369A">
        <w:rPr>
          <w:rFonts w:ascii="Times New Roman" w:eastAsia="Times New Roman" w:hAnsi="Times New Roman" w:cs="Times New Roman"/>
          <w:color w:val="000000"/>
          <w:sz w:val="24"/>
          <w:szCs w:val="24"/>
        </w:rPr>
        <w:t>present study</w:t>
      </w:r>
      <w:r w:rsidRPr="001A20E2">
        <w:rPr>
          <w:rFonts w:ascii="Times New Roman" w:eastAsia="Times New Roman" w:hAnsi="Times New Roman" w:cs="Times New Roman"/>
          <w:color w:val="000000"/>
          <w:sz w:val="24"/>
          <w:szCs w:val="24"/>
        </w:rPr>
        <w:t xml:space="preserve">, a numerical </w:t>
      </w:r>
      <w:r w:rsidR="004C369A">
        <w:rPr>
          <w:rFonts w:ascii="Times New Roman" w:eastAsia="Times New Roman" w:hAnsi="Times New Roman" w:cs="Times New Roman"/>
          <w:color w:val="000000"/>
          <w:sz w:val="24"/>
          <w:szCs w:val="24"/>
        </w:rPr>
        <w:t>approach</w:t>
      </w:r>
      <w:r w:rsidR="000A1152">
        <w:rPr>
          <w:rFonts w:ascii="Times New Roman" w:eastAsia="Times New Roman" w:hAnsi="Times New Roman" w:cs="Times New Roman"/>
          <w:color w:val="000000"/>
          <w:sz w:val="24"/>
          <w:szCs w:val="24"/>
        </w:rPr>
        <w:t xml:space="preserve"> regarding the</w:t>
      </w:r>
      <w:r w:rsidR="001B1A91">
        <w:rPr>
          <w:rFonts w:ascii="Times New Roman" w:eastAsia="Times New Roman" w:hAnsi="Times New Roman" w:cs="Times New Roman"/>
          <w:color w:val="000000"/>
          <w:sz w:val="24"/>
          <w:szCs w:val="24"/>
        </w:rPr>
        <w:t xml:space="preserve"> </w:t>
      </w:r>
      <w:r w:rsidR="00954BFF">
        <w:rPr>
          <w:rFonts w:ascii="Times New Roman" w:eastAsia="Times New Roman" w:hAnsi="Times New Roman" w:cs="Times New Roman"/>
          <w:color w:val="000000"/>
          <w:sz w:val="24"/>
          <w:szCs w:val="24"/>
        </w:rPr>
        <w:t>thermal</w:t>
      </w:r>
      <w:r w:rsidR="001B1A91">
        <w:rPr>
          <w:rFonts w:ascii="Times New Roman" w:eastAsia="Times New Roman" w:hAnsi="Times New Roman" w:cs="Times New Roman"/>
          <w:color w:val="000000"/>
          <w:sz w:val="24"/>
          <w:szCs w:val="24"/>
        </w:rPr>
        <w:t xml:space="preserve"> management </w:t>
      </w:r>
      <w:r w:rsidR="0099426B">
        <w:rPr>
          <w:rFonts w:ascii="Times New Roman" w:eastAsia="Times New Roman" w:hAnsi="Times New Roman" w:cs="Times New Roman"/>
          <w:color w:val="000000"/>
          <w:sz w:val="24"/>
          <w:szCs w:val="24"/>
        </w:rPr>
        <w:t>of a Mm-based AB</w:t>
      </w:r>
      <w:r w:rsidR="0099426B" w:rsidRPr="00154DF8">
        <w:rPr>
          <w:rFonts w:ascii="Times New Roman" w:eastAsia="Times New Roman" w:hAnsi="Times New Roman" w:cs="Times New Roman"/>
          <w:color w:val="000000"/>
          <w:sz w:val="24"/>
          <w:szCs w:val="24"/>
          <w:vertAlign w:val="subscript"/>
        </w:rPr>
        <w:t>5</w:t>
      </w:r>
      <w:r w:rsidR="0099426B">
        <w:rPr>
          <w:rFonts w:ascii="Times New Roman" w:eastAsia="Times New Roman" w:hAnsi="Times New Roman" w:cs="Times New Roman"/>
          <w:color w:val="000000"/>
          <w:sz w:val="24"/>
          <w:szCs w:val="24"/>
        </w:rPr>
        <w:t xml:space="preserve">-intermetallic </w:t>
      </w:r>
      <w:r w:rsidR="001B1A91">
        <w:rPr>
          <w:rFonts w:ascii="Times New Roman" w:eastAsia="Times New Roman" w:hAnsi="Times New Roman" w:cs="Times New Roman"/>
          <w:color w:val="000000"/>
          <w:sz w:val="24"/>
          <w:szCs w:val="24"/>
        </w:rPr>
        <w:t>(</w:t>
      </w:r>
      <w:r w:rsidRPr="001A20E2">
        <w:rPr>
          <w:rFonts w:ascii="Times New Roman" w:eastAsia="Times New Roman" w:hAnsi="Times New Roman" w:cs="Times New Roman"/>
          <w:color w:val="000000"/>
          <w:sz w:val="24"/>
          <w:szCs w:val="24"/>
        </w:rPr>
        <w:t>MmNi</w:t>
      </w:r>
      <w:r w:rsidRPr="001A20E2">
        <w:rPr>
          <w:rFonts w:ascii="Times New Roman" w:eastAsia="Times New Roman" w:hAnsi="Times New Roman" w:cs="Times New Roman"/>
          <w:color w:val="000000"/>
          <w:sz w:val="24"/>
          <w:szCs w:val="24"/>
          <w:vertAlign w:val="subscript"/>
        </w:rPr>
        <w:t>4.6</w:t>
      </w:r>
      <w:r w:rsidRPr="001A20E2">
        <w:rPr>
          <w:rFonts w:ascii="Times New Roman" w:eastAsia="Times New Roman" w:hAnsi="Times New Roman" w:cs="Times New Roman"/>
          <w:color w:val="000000"/>
          <w:sz w:val="24"/>
          <w:szCs w:val="24"/>
        </w:rPr>
        <w:t>Al</w:t>
      </w:r>
      <w:r w:rsidRPr="001A20E2">
        <w:rPr>
          <w:rFonts w:ascii="Times New Roman" w:eastAsia="Times New Roman" w:hAnsi="Times New Roman" w:cs="Times New Roman"/>
          <w:color w:val="000000"/>
          <w:sz w:val="24"/>
          <w:szCs w:val="24"/>
          <w:vertAlign w:val="subscript"/>
        </w:rPr>
        <w:t>0.4</w:t>
      </w:r>
      <w:r w:rsidR="001B1A91">
        <w:rPr>
          <w:rFonts w:ascii="Times New Roman" w:eastAsia="Times New Roman" w:hAnsi="Times New Roman" w:cs="Times New Roman"/>
          <w:color w:val="000000"/>
          <w:sz w:val="24"/>
          <w:szCs w:val="24"/>
        </w:rPr>
        <w:t>)</w:t>
      </w:r>
      <w:r w:rsidR="002C17FF">
        <w:rPr>
          <w:rFonts w:ascii="Times New Roman" w:eastAsia="Times New Roman" w:hAnsi="Times New Roman" w:cs="Times New Roman"/>
          <w:color w:val="000000"/>
          <w:sz w:val="24"/>
          <w:szCs w:val="24"/>
        </w:rPr>
        <w:t xml:space="preserve"> for the hydrogenation process</w:t>
      </w:r>
      <w:r w:rsidRPr="001A20E2">
        <w:rPr>
          <w:rFonts w:ascii="Times New Roman" w:eastAsia="Times New Roman" w:hAnsi="Times New Roman" w:cs="Times New Roman"/>
          <w:color w:val="000000"/>
          <w:sz w:val="24"/>
          <w:szCs w:val="24"/>
          <w:vertAlign w:val="subscript"/>
        </w:rPr>
        <w:t xml:space="preserve"> </w:t>
      </w:r>
      <w:r w:rsidRPr="001A20E2">
        <w:rPr>
          <w:rFonts w:ascii="Times New Roman" w:eastAsia="Times New Roman" w:hAnsi="Times New Roman" w:cs="Times New Roman"/>
          <w:color w:val="000000"/>
          <w:sz w:val="24"/>
          <w:szCs w:val="24"/>
        </w:rPr>
        <w:t xml:space="preserve">is </w:t>
      </w:r>
      <w:r w:rsidR="0099426B">
        <w:rPr>
          <w:rFonts w:ascii="Times New Roman" w:eastAsia="Times New Roman" w:hAnsi="Times New Roman" w:cs="Times New Roman"/>
          <w:color w:val="000000"/>
          <w:sz w:val="24"/>
          <w:szCs w:val="24"/>
        </w:rPr>
        <w:t>introduced</w:t>
      </w:r>
      <w:r w:rsidR="00B76E71">
        <w:rPr>
          <w:rFonts w:ascii="Times New Roman" w:eastAsia="Times New Roman" w:hAnsi="Times New Roman" w:cs="Times New Roman"/>
          <w:color w:val="000000"/>
          <w:sz w:val="24"/>
          <w:szCs w:val="24"/>
        </w:rPr>
        <w:t xml:space="preserve"> and analysed</w:t>
      </w:r>
      <w:r w:rsidR="00804099">
        <w:rPr>
          <w:rFonts w:ascii="Times New Roman" w:eastAsia="Times New Roman" w:hAnsi="Times New Roman" w:cs="Times New Roman"/>
          <w:color w:val="000000"/>
          <w:sz w:val="24"/>
          <w:szCs w:val="24"/>
        </w:rPr>
        <w:t>. Several heat management scenarios</w:t>
      </w:r>
      <w:r w:rsidR="00DC0341">
        <w:rPr>
          <w:rFonts w:ascii="Times New Roman" w:eastAsia="Times New Roman" w:hAnsi="Times New Roman" w:cs="Times New Roman"/>
          <w:color w:val="000000"/>
          <w:sz w:val="24"/>
          <w:szCs w:val="24"/>
        </w:rPr>
        <w:t xml:space="preserve"> </w:t>
      </w:r>
      <w:r w:rsidR="00EF3C7C">
        <w:rPr>
          <w:rFonts w:ascii="Times New Roman" w:eastAsia="Times New Roman" w:hAnsi="Times New Roman" w:cs="Times New Roman"/>
          <w:color w:val="000000"/>
          <w:sz w:val="24"/>
          <w:szCs w:val="24"/>
        </w:rPr>
        <w:t xml:space="preserve">are </w:t>
      </w:r>
      <w:r w:rsidR="000826A4">
        <w:rPr>
          <w:rFonts w:ascii="Times New Roman" w:eastAsia="Times New Roman" w:hAnsi="Times New Roman" w:cs="Times New Roman"/>
          <w:color w:val="000000"/>
          <w:sz w:val="24"/>
          <w:szCs w:val="24"/>
        </w:rPr>
        <w:t>studied.</w:t>
      </w:r>
      <w:r w:rsidRPr="001A20E2">
        <w:rPr>
          <w:rFonts w:ascii="Times New Roman" w:eastAsia="Times New Roman" w:hAnsi="Times New Roman" w:cs="Times New Roman"/>
          <w:color w:val="000000"/>
          <w:sz w:val="24"/>
          <w:szCs w:val="24"/>
        </w:rPr>
        <w:t xml:space="preserve"> </w:t>
      </w:r>
      <w:r w:rsidR="00A61055">
        <w:rPr>
          <w:rFonts w:ascii="Times New Roman" w:eastAsia="Times New Roman" w:hAnsi="Times New Roman" w:cs="Times New Roman"/>
          <w:color w:val="000000"/>
          <w:sz w:val="24"/>
          <w:szCs w:val="24"/>
        </w:rPr>
        <w:t>The numerical model was supported and validated with experimental data in terms of hydrogenation capacity and temperature</w:t>
      </w:r>
      <w:r w:rsidR="00D64C9C">
        <w:rPr>
          <w:rFonts w:ascii="Times New Roman" w:eastAsia="Times New Roman" w:hAnsi="Times New Roman" w:cs="Times New Roman"/>
          <w:color w:val="000000"/>
          <w:sz w:val="24"/>
          <w:szCs w:val="24"/>
        </w:rPr>
        <w:t xml:space="preserve"> distribution</w:t>
      </w:r>
      <w:r w:rsidR="00A61055">
        <w:rPr>
          <w:rFonts w:ascii="Times New Roman" w:eastAsia="Times New Roman" w:hAnsi="Times New Roman" w:cs="Times New Roman"/>
          <w:color w:val="000000"/>
          <w:sz w:val="24"/>
          <w:szCs w:val="24"/>
        </w:rPr>
        <w:t xml:space="preserve">. </w:t>
      </w:r>
      <w:r w:rsidR="00491563">
        <w:rPr>
          <w:rFonts w:ascii="Times New Roman" w:eastAsia="Times New Roman" w:hAnsi="Times New Roman" w:cs="Times New Roman"/>
          <w:color w:val="000000"/>
          <w:sz w:val="24"/>
          <w:szCs w:val="24"/>
        </w:rPr>
        <w:t xml:space="preserve">The </w:t>
      </w:r>
      <w:r w:rsidR="00D35EB9">
        <w:rPr>
          <w:rFonts w:ascii="Times New Roman" w:eastAsia="Times New Roman" w:hAnsi="Times New Roman" w:cs="Times New Roman"/>
          <w:color w:val="000000"/>
          <w:sz w:val="24"/>
          <w:szCs w:val="24"/>
        </w:rPr>
        <w:t xml:space="preserve">numerical </w:t>
      </w:r>
      <w:r w:rsidR="00491563">
        <w:rPr>
          <w:rFonts w:ascii="Times New Roman" w:eastAsia="Times New Roman" w:hAnsi="Times New Roman" w:cs="Times New Roman"/>
          <w:color w:val="000000"/>
          <w:sz w:val="24"/>
          <w:szCs w:val="24"/>
        </w:rPr>
        <w:t>analysis is based on the introduction of the energy, mass and momentum conservation equations</w:t>
      </w:r>
      <w:r w:rsidR="00D24781">
        <w:rPr>
          <w:rFonts w:ascii="Times New Roman" w:eastAsia="Times New Roman" w:hAnsi="Times New Roman" w:cs="Times New Roman"/>
          <w:color w:val="000000"/>
          <w:sz w:val="24"/>
          <w:szCs w:val="24"/>
        </w:rPr>
        <w:t xml:space="preserve"> </w:t>
      </w:r>
      <w:r w:rsidR="00A03D0E">
        <w:rPr>
          <w:rFonts w:ascii="Times New Roman" w:eastAsia="Times New Roman" w:hAnsi="Times New Roman" w:cs="Times New Roman"/>
          <w:color w:val="000000"/>
          <w:sz w:val="24"/>
          <w:szCs w:val="24"/>
        </w:rPr>
        <w:t xml:space="preserve">to </w:t>
      </w:r>
      <w:r w:rsidR="007C12C7">
        <w:rPr>
          <w:rFonts w:ascii="Times New Roman" w:eastAsia="Times New Roman" w:hAnsi="Times New Roman" w:cs="Times New Roman"/>
          <w:color w:val="000000"/>
          <w:sz w:val="24"/>
          <w:szCs w:val="24"/>
        </w:rPr>
        <w:t>numerically describe</w:t>
      </w:r>
      <w:r w:rsidR="00A03D0E">
        <w:rPr>
          <w:rFonts w:ascii="Times New Roman" w:eastAsia="Times New Roman" w:hAnsi="Times New Roman" w:cs="Times New Roman"/>
          <w:color w:val="000000"/>
          <w:sz w:val="24"/>
          <w:szCs w:val="24"/>
        </w:rPr>
        <w:t xml:space="preserve"> the hydrogenation reaction.</w:t>
      </w:r>
      <w:r w:rsidRPr="001A20E2">
        <w:rPr>
          <w:rFonts w:ascii="Times New Roman" w:eastAsia="Times New Roman" w:hAnsi="Times New Roman" w:cs="Times New Roman"/>
          <w:color w:val="000000"/>
          <w:sz w:val="24"/>
          <w:szCs w:val="24"/>
        </w:rPr>
        <w:t xml:space="preserve"> The</w:t>
      </w:r>
      <w:r w:rsidR="002D7405">
        <w:rPr>
          <w:rFonts w:ascii="Times New Roman" w:eastAsia="Times New Roman" w:hAnsi="Times New Roman" w:cs="Times New Roman"/>
          <w:color w:val="000000"/>
          <w:sz w:val="24"/>
          <w:szCs w:val="24"/>
        </w:rPr>
        <w:t xml:space="preserve"> main aim </w:t>
      </w:r>
      <w:r w:rsidRPr="001A20E2">
        <w:rPr>
          <w:rFonts w:ascii="Times New Roman" w:eastAsia="Times New Roman" w:hAnsi="Times New Roman" w:cs="Times New Roman"/>
          <w:color w:val="000000"/>
          <w:sz w:val="24"/>
          <w:szCs w:val="24"/>
        </w:rPr>
        <w:t>of the</w:t>
      </w:r>
      <w:r w:rsidR="002D7405">
        <w:rPr>
          <w:rFonts w:ascii="Times New Roman" w:eastAsia="Times New Roman" w:hAnsi="Times New Roman" w:cs="Times New Roman"/>
          <w:color w:val="000000"/>
          <w:sz w:val="24"/>
          <w:szCs w:val="24"/>
        </w:rPr>
        <w:t xml:space="preserve"> present</w:t>
      </w:r>
      <w:r w:rsidRPr="001A20E2">
        <w:rPr>
          <w:rFonts w:ascii="Times New Roman" w:eastAsia="Times New Roman" w:hAnsi="Times New Roman" w:cs="Times New Roman"/>
          <w:color w:val="000000"/>
          <w:sz w:val="24"/>
          <w:szCs w:val="24"/>
        </w:rPr>
        <w:t xml:space="preserve"> study is the</w:t>
      </w:r>
      <w:r w:rsidR="00117C86">
        <w:rPr>
          <w:rFonts w:ascii="Times New Roman" w:eastAsia="Times New Roman" w:hAnsi="Times New Roman" w:cs="Times New Roman"/>
          <w:color w:val="000000"/>
          <w:sz w:val="24"/>
          <w:szCs w:val="24"/>
        </w:rPr>
        <w:t xml:space="preserve"> numerical</w:t>
      </w:r>
      <w:r w:rsidR="00FF5A9F">
        <w:rPr>
          <w:rFonts w:ascii="Times New Roman" w:eastAsia="Times New Roman" w:hAnsi="Times New Roman" w:cs="Times New Roman"/>
          <w:color w:val="000000"/>
          <w:sz w:val="24"/>
          <w:szCs w:val="24"/>
        </w:rPr>
        <w:t xml:space="preserve"> description</w:t>
      </w:r>
      <w:r w:rsidR="00117C86">
        <w:rPr>
          <w:rFonts w:ascii="Times New Roman" w:eastAsia="Times New Roman" w:hAnsi="Times New Roman" w:cs="Times New Roman"/>
          <w:color w:val="000000"/>
          <w:sz w:val="24"/>
          <w:szCs w:val="24"/>
        </w:rPr>
        <w:t xml:space="preserve"> of the heat management when 200 g of hydrogen are stored</w:t>
      </w:r>
      <w:r w:rsidR="00FA1AD5">
        <w:rPr>
          <w:rFonts w:ascii="Times New Roman" w:eastAsia="Times New Roman" w:hAnsi="Times New Roman" w:cs="Times New Roman"/>
          <w:color w:val="000000"/>
          <w:sz w:val="24"/>
          <w:szCs w:val="24"/>
        </w:rPr>
        <w:t xml:space="preserve"> (13 kg of the hydride)</w:t>
      </w:r>
      <w:r w:rsidRPr="001A20E2">
        <w:rPr>
          <w:rFonts w:ascii="Times New Roman" w:eastAsia="Times New Roman" w:hAnsi="Times New Roman" w:cs="Times New Roman"/>
          <w:color w:val="000000"/>
          <w:sz w:val="24"/>
          <w:szCs w:val="24"/>
        </w:rPr>
        <w:t>. The heat management</w:t>
      </w:r>
      <w:r w:rsidR="00CE4DA4">
        <w:rPr>
          <w:rFonts w:ascii="Times New Roman" w:eastAsia="Times New Roman" w:hAnsi="Times New Roman" w:cs="Times New Roman"/>
          <w:color w:val="000000"/>
          <w:sz w:val="24"/>
          <w:szCs w:val="24"/>
        </w:rPr>
        <w:t xml:space="preserve"> </w:t>
      </w:r>
      <w:r w:rsidR="00CE453E">
        <w:rPr>
          <w:rFonts w:ascii="Times New Roman" w:eastAsia="Times New Roman" w:hAnsi="Times New Roman" w:cs="Times New Roman"/>
          <w:color w:val="000000"/>
          <w:sz w:val="24"/>
          <w:szCs w:val="24"/>
        </w:rPr>
        <w:t>cases</w:t>
      </w:r>
      <w:r w:rsidR="00C014F6">
        <w:rPr>
          <w:rFonts w:ascii="Times New Roman" w:eastAsia="Times New Roman" w:hAnsi="Times New Roman" w:cs="Times New Roman"/>
          <w:color w:val="000000"/>
          <w:sz w:val="24"/>
          <w:szCs w:val="24"/>
        </w:rPr>
        <w:t xml:space="preserve"> </w:t>
      </w:r>
      <w:r w:rsidR="006F33F4">
        <w:rPr>
          <w:rFonts w:ascii="Times New Roman" w:eastAsia="Times New Roman" w:hAnsi="Times New Roman" w:cs="Times New Roman"/>
          <w:color w:val="000000"/>
          <w:sz w:val="24"/>
          <w:szCs w:val="24"/>
        </w:rPr>
        <w:t>consider</w:t>
      </w:r>
      <w:r w:rsidR="00C0531E">
        <w:rPr>
          <w:rFonts w:ascii="Times New Roman" w:eastAsia="Times New Roman" w:hAnsi="Times New Roman" w:cs="Times New Roman"/>
          <w:color w:val="000000"/>
          <w:sz w:val="24"/>
          <w:szCs w:val="24"/>
        </w:rPr>
        <w:t xml:space="preserve"> </w:t>
      </w:r>
      <w:r w:rsidR="00E20A0F">
        <w:rPr>
          <w:rFonts w:ascii="Times New Roman" w:eastAsia="Times New Roman" w:hAnsi="Times New Roman" w:cs="Times New Roman"/>
          <w:color w:val="000000"/>
          <w:sz w:val="24"/>
          <w:szCs w:val="24"/>
        </w:rPr>
        <w:t>the</w:t>
      </w:r>
      <w:r w:rsidR="00E20A0F" w:rsidRPr="001A20E2">
        <w:rPr>
          <w:rFonts w:ascii="Times New Roman" w:eastAsia="Times New Roman" w:hAnsi="Times New Roman" w:cs="Times New Roman"/>
          <w:color w:val="000000"/>
          <w:sz w:val="24"/>
          <w:szCs w:val="24"/>
        </w:rPr>
        <w:t xml:space="preserve"> usage</w:t>
      </w:r>
      <w:r w:rsidR="00582152">
        <w:rPr>
          <w:rFonts w:ascii="Times New Roman" w:eastAsia="Times New Roman" w:hAnsi="Times New Roman" w:cs="Times New Roman"/>
          <w:color w:val="000000"/>
          <w:sz w:val="24"/>
          <w:szCs w:val="24"/>
        </w:rPr>
        <w:t xml:space="preserve"> of </w:t>
      </w:r>
      <w:r w:rsidRPr="001A20E2">
        <w:rPr>
          <w:rFonts w:ascii="Times New Roman" w:eastAsia="Times New Roman" w:hAnsi="Times New Roman" w:cs="Times New Roman"/>
          <w:color w:val="000000"/>
          <w:sz w:val="24"/>
          <w:szCs w:val="24"/>
        </w:rPr>
        <w:t xml:space="preserve">cooling tubes in combination with </w:t>
      </w:r>
      <w:r w:rsidR="00DD089B">
        <w:rPr>
          <w:rFonts w:ascii="Times New Roman" w:eastAsia="Times New Roman" w:hAnsi="Times New Roman" w:cs="Times New Roman"/>
          <w:color w:val="000000"/>
          <w:sz w:val="24"/>
          <w:szCs w:val="24"/>
        </w:rPr>
        <w:t>high thermal conductivity fins</w:t>
      </w:r>
      <w:r w:rsidRPr="001A20E2">
        <w:rPr>
          <w:rFonts w:ascii="Times New Roman" w:eastAsia="Times New Roman" w:hAnsi="Times New Roman" w:cs="Times New Roman"/>
          <w:color w:val="000000"/>
          <w:sz w:val="24"/>
          <w:szCs w:val="24"/>
        </w:rPr>
        <w:t>.</w:t>
      </w:r>
      <w:r w:rsidR="00995E8D">
        <w:rPr>
          <w:rFonts w:ascii="Times New Roman" w:eastAsia="Times New Roman" w:hAnsi="Times New Roman" w:cs="Times New Roman"/>
          <w:color w:val="000000"/>
          <w:sz w:val="24"/>
          <w:szCs w:val="24"/>
        </w:rPr>
        <w:t xml:space="preserve"> </w:t>
      </w:r>
      <w:r w:rsidR="004A7BAD">
        <w:rPr>
          <w:rFonts w:ascii="Times New Roman" w:eastAsia="Times New Roman" w:hAnsi="Times New Roman" w:cs="Times New Roman"/>
          <w:color w:val="000000"/>
          <w:sz w:val="24"/>
          <w:szCs w:val="24"/>
        </w:rPr>
        <w:t>In general, various</w:t>
      </w:r>
      <w:r w:rsidR="00995E8D">
        <w:rPr>
          <w:rFonts w:ascii="Times New Roman" w:eastAsia="Times New Roman" w:hAnsi="Times New Roman" w:cs="Times New Roman"/>
          <w:color w:val="000000"/>
          <w:sz w:val="24"/>
          <w:szCs w:val="24"/>
        </w:rPr>
        <w:t xml:space="preserve"> parameters </w:t>
      </w:r>
      <w:r w:rsidR="00DB1666">
        <w:rPr>
          <w:rFonts w:ascii="Times New Roman" w:eastAsia="Times New Roman" w:hAnsi="Times New Roman" w:cs="Times New Roman"/>
          <w:color w:val="000000"/>
          <w:sz w:val="24"/>
          <w:szCs w:val="24"/>
        </w:rPr>
        <w:t>affect</w:t>
      </w:r>
      <w:r w:rsidR="00995E8D">
        <w:rPr>
          <w:rFonts w:ascii="Times New Roman" w:eastAsia="Times New Roman" w:hAnsi="Times New Roman" w:cs="Times New Roman"/>
          <w:color w:val="000000"/>
          <w:sz w:val="24"/>
          <w:szCs w:val="24"/>
        </w:rPr>
        <w:t xml:space="preserve"> the</w:t>
      </w:r>
      <w:r w:rsidR="00BA1FEC">
        <w:rPr>
          <w:rFonts w:ascii="Times New Roman" w:eastAsia="Times New Roman" w:hAnsi="Times New Roman" w:cs="Times New Roman"/>
          <w:color w:val="000000"/>
          <w:sz w:val="24"/>
          <w:szCs w:val="24"/>
        </w:rPr>
        <w:t xml:space="preserve"> efficiency of the</w:t>
      </w:r>
      <w:r w:rsidR="00995E8D">
        <w:rPr>
          <w:rFonts w:ascii="Times New Roman" w:eastAsia="Times New Roman" w:hAnsi="Times New Roman" w:cs="Times New Roman"/>
          <w:color w:val="000000"/>
          <w:sz w:val="24"/>
          <w:szCs w:val="24"/>
        </w:rPr>
        <w:t xml:space="preserve"> heat management.</w:t>
      </w:r>
      <w:r w:rsidR="005C0C52">
        <w:rPr>
          <w:rFonts w:ascii="Times New Roman" w:eastAsia="Times New Roman" w:hAnsi="Times New Roman" w:cs="Times New Roman"/>
          <w:color w:val="000000"/>
          <w:sz w:val="24"/>
          <w:szCs w:val="24"/>
        </w:rPr>
        <w:t xml:space="preserve"> </w:t>
      </w:r>
      <w:r w:rsidR="00713CFD">
        <w:rPr>
          <w:rFonts w:ascii="Times New Roman" w:eastAsia="Times New Roman" w:hAnsi="Times New Roman" w:cs="Times New Roman"/>
          <w:color w:val="000000"/>
          <w:sz w:val="24"/>
          <w:szCs w:val="24"/>
        </w:rPr>
        <w:t>T</w:t>
      </w:r>
      <w:r w:rsidR="005C0C52">
        <w:rPr>
          <w:rFonts w:ascii="Times New Roman" w:eastAsia="Times New Roman" w:hAnsi="Times New Roman" w:cs="Times New Roman"/>
          <w:color w:val="000000"/>
          <w:sz w:val="24"/>
          <w:szCs w:val="24"/>
        </w:rPr>
        <w:t xml:space="preserve">he </w:t>
      </w:r>
      <w:r w:rsidR="00D42CF4">
        <w:rPr>
          <w:rFonts w:ascii="Times New Roman" w:eastAsia="Times New Roman" w:hAnsi="Times New Roman" w:cs="Times New Roman"/>
          <w:color w:val="000000"/>
          <w:sz w:val="24"/>
          <w:szCs w:val="24"/>
        </w:rPr>
        <w:t>parameters</w:t>
      </w:r>
      <w:r w:rsidR="005C0C52">
        <w:rPr>
          <w:rFonts w:ascii="Times New Roman" w:eastAsia="Times New Roman" w:hAnsi="Times New Roman" w:cs="Times New Roman"/>
          <w:color w:val="000000"/>
          <w:sz w:val="24"/>
          <w:szCs w:val="24"/>
        </w:rPr>
        <w:t xml:space="preserve"> </w:t>
      </w:r>
      <w:r w:rsidR="00CC41A6">
        <w:rPr>
          <w:rFonts w:ascii="Times New Roman" w:eastAsia="Times New Roman" w:hAnsi="Times New Roman" w:cs="Times New Roman"/>
          <w:color w:val="000000"/>
          <w:sz w:val="24"/>
          <w:szCs w:val="24"/>
        </w:rPr>
        <w:t xml:space="preserve">considered are </w:t>
      </w:r>
      <w:r w:rsidR="00E20A0F" w:rsidRPr="001A20E2">
        <w:rPr>
          <w:rFonts w:ascii="Times New Roman" w:eastAsia="Times New Roman" w:hAnsi="Times New Roman" w:cs="Times New Roman"/>
          <w:color w:val="000000"/>
          <w:sz w:val="24"/>
          <w:szCs w:val="24"/>
        </w:rPr>
        <w:t>the</w:t>
      </w:r>
      <w:r w:rsidRPr="001A20E2">
        <w:rPr>
          <w:rFonts w:ascii="Times New Roman" w:eastAsia="Times New Roman" w:hAnsi="Times New Roman" w:cs="Times New Roman"/>
          <w:color w:val="000000"/>
          <w:sz w:val="24"/>
          <w:szCs w:val="24"/>
        </w:rPr>
        <w:t xml:space="preserve"> fin thickness, the fin number</w:t>
      </w:r>
      <w:r w:rsidR="00B27577">
        <w:rPr>
          <w:rFonts w:ascii="Times New Roman" w:eastAsia="Times New Roman" w:hAnsi="Times New Roman" w:cs="Times New Roman"/>
          <w:color w:val="000000"/>
          <w:sz w:val="24"/>
          <w:szCs w:val="24"/>
        </w:rPr>
        <w:t xml:space="preserve"> - </w:t>
      </w:r>
      <w:r w:rsidR="000D6A00">
        <w:rPr>
          <w:rFonts w:ascii="Times New Roman" w:eastAsia="Times New Roman" w:hAnsi="Times New Roman" w:cs="Times New Roman"/>
          <w:color w:val="000000"/>
          <w:sz w:val="24"/>
          <w:szCs w:val="24"/>
        </w:rPr>
        <w:t xml:space="preserve">which is directly connected to the metal hydride thickness </w:t>
      </w:r>
      <w:r w:rsidR="0051074C">
        <w:rPr>
          <w:rFonts w:ascii="Times New Roman" w:eastAsia="Times New Roman" w:hAnsi="Times New Roman" w:cs="Times New Roman"/>
          <w:color w:val="000000"/>
          <w:sz w:val="24"/>
          <w:szCs w:val="24"/>
        </w:rPr>
        <w:t xml:space="preserve">convective </w:t>
      </w:r>
      <w:r w:rsidR="002D003F">
        <w:rPr>
          <w:rFonts w:ascii="Times New Roman" w:eastAsia="Times New Roman" w:hAnsi="Times New Roman" w:cs="Times New Roman"/>
          <w:color w:val="000000"/>
          <w:sz w:val="24"/>
          <w:szCs w:val="24"/>
        </w:rPr>
        <w:t>heat transfer coefficient</w:t>
      </w:r>
      <w:r w:rsidRPr="001A20E2">
        <w:rPr>
          <w:rFonts w:ascii="Times New Roman" w:eastAsia="Times New Roman" w:hAnsi="Times New Roman" w:cs="Times New Roman"/>
          <w:color w:val="000000"/>
          <w:sz w:val="24"/>
          <w:szCs w:val="24"/>
        </w:rPr>
        <w:t>. A non-dimensional parameter</w:t>
      </w:r>
      <w:r w:rsidR="003D7AF5">
        <w:rPr>
          <w:rFonts w:ascii="Times New Roman" w:eastAsia="Times New Roman" w:hAnsi="Times New Roman" w:cs="Times New Roman"/>
          <w:color w:val="000000"/>
          <w:sz w:val="24"/>
          <w:szCs w:val="24"/>
        </w:rPr>
        <w:t xml:space="preserve"> (NDC)</w:t>
      </w:r>
      <w:r w:rsidR="008E2AD6">
        <w:rPr>
          <w:rFonts w:ascii="Times New Roman" w:eastAsia="Times New Roman" w:hAnsi="Times New Roman" w:cs="Times New Roman"/>
          <w:color w:val="000000"/>
          <w:sz w:val="24"/>
          <w:szCs w:val="24"/>
        </w:rPr>
        <w:t xml:space="preserve"> specially modified to describe the role of </w:t>
      </w:r>
      <w:r w:rsidR="008E2AD6" w:rsidRPr="00016474">
        <w:rPr>
          <w:rFonts w:ascii="Times New Roman" w:eastAsia="Times New Roman" w:hAnsi="Times New Roman" w:cs="Times New Roman"/>
          <w:color w:val="000000" w:themeColor="text1"/>
          <w:sz w:val="24"/>
          <w:szCs w:val="24"/>
        </w:rPr>
        <w:t>the fins in addition to the cooling tubes</w:t>
      </w:r>
      <w:r w:rsidRPr="00016474">
        <w:rPr>
          <w:rFonts w:ascii="Times New Roman" w:eastAsia="Times New Roman" w:hAnsi="Times New Roman" w:cs="Times New Roman"/>
          <w:color w:val="000000" w:themeColor="text1"/>
          <w:sz w:val="24"/>
          <w:szCs w:val="24"/>
        </w:rPr>
        <w:t xml:space="preserve"> is </w:t>
      </w:r>
      <w:r w:rsidR="00741620" w:rsidRPr="00016474">
        <w:rPr>
          <w:rFonts w:ascii="Times New Roman" w:eastAsia="Times New Roman" w:hAnsi="Times New Roman" w:cs="Times New Roman"/>
          <w:color w:val="000000" w:themeColor="text1"/>
          <w:sz w:val="24"/>
          <w:szCs w:val="24"/>
        </w:rPr>
        <w:t>introduced</w:t>
      </w:r>
      <w:r w:rsidR="00B85D0B" w:rsidRPr="00016474">
        <w:rPr>
          <w:rFonts w:ascii="Times New Roman" w:eastAsia="Times New Roman" w:hAnsi="Times New Roman" w:cs="Times New Roman"/>
          <w:color w:val="000000" w:themeColor="text1"/>
          <w:sz w:val="24"/>
          <w:szCs w:val="24"/>
        </w:rPr>
        <w:t xml:space="preserve"> to evaluate the heat management.</w:t>
      </w:r>
      <w:r w:rsidRPr="00016474">
        <w:rPr>
          <w:rFonts w:ascii="Times New Roman" w:eastAsia="Times New Roman" w:hAnsi="Times New Roman" w:cs="Times New Roman"/>
          <w:color w:val="000000" w:themeColor="text1"/>
          <w:sz w:val="24"/>
          <w:szCs w:val="24"/>
        </w:rPr>
        <w:t xml:space="preserve"> </w:t>
      </w:r>
      <w:r w:rsidR="00B35C04" w:rsidRPr="00016474">
        <w:rPr>
          <w:rFonts w:ascii="Times New Roman" w:eastAsia="Times New Roman" w:hAnsi="Times New Roman" w:cs="Times New Roman"/>
          <w:color w:val="000000" w:themeColor="text1"/>
          <w:sz w:val="24"/>
          <w:szCs w:val="24"/>
        </w:rPr>
        <w:t>The target of the study was to reduce the hydrogenation time of almost 13 kg of MmNi</w:t>
      </w:r>
      <w:r w:rsidR="00B35C04" w:rsidRPr="00016474">
        <w:rPr>
          <w:rFonts w:ascii="Times New Roman" w:eastAsia="Times New Roman" w:hAnsi="Times New Roman" w:cs="Times New Roman"/>
          <w:color w:val="000000" w:themeColor="text1"/>
          <w:sz w:val="24"/>
          <w:szCs w:val="24"/>
          <w:vertAlign w:val="subscript"/>
        </w:rPr>
        <w:t>4.6</w:t>
      </w:r>
      <w:r w:rsidR="00B35C04" w:rsidRPr="00016474">
        <w:rPr>
          <w:rFonts w:ascii="Times New Roman" w:eastAsia="Times New Roman" w:hAnsi="Times New Roman" w:cs="Times New Roman"/>
          <w:color w:val="000000" w:themeColor="text1"/>
          <w:sz w:val="24"/>
          <w:szCs w:val="24"/>
        </w:rPr>
        <w:t>Al</w:t>
      </w:r>
      <w:r w:rsidR="00B35C04" w:rsidRPr="00016474">
        <w:rPr>
          <w:rFonts w:ascii="Times New Roman" w:eastAsia="Times New Roman" w:hAnsi="Times New Roman" w:cs="Times New Roman"/>
          <w:color w:val="000000" w:themeColor="text1"/>
          <w:sz w:val="24"/>
          <w:szCs w:val="24"/>
          <w:vertAlign w:val="subscript"/>
        </w:rPr>
        <w:t xml:space="preserve">0.4 </w:t>
      </w:r>
      <w:r w:rsidR="00B35C04" w:rsidRPr="00016474">
        <w:rPr>
          <w:rFonts w:ascii="Times New Roman" w:eastAsia="Times New Roman" w:hAnsi="Times New Roman" w:cs="Times New Roman"/>
          <w:color w:val="000000" w:themeColor="text1"/>
          <w:sz w:val="24"/>
          <w:szCs w:val="24"/>
        </w:rPr>
        <w:t xml:space="preserve">and from the parametric study it has been found that the more efficient conditions are </w:t>
      </w:r>
      <w:r w:rsidR="002D700D" w:rsidRPr="00016474">
        <w:rPr>
          <w:rFonts w:ascii="Times New Roman" w:eastAsia="Times New Roman" w:hAnsi="Times New Roman" w:cs="Times New Roman"/>
          <w:color w:val="000000" w:themeColor="text1"/>
          <w:sz w:val="24"/>
          <w:szCs w:val="24"/>
        </w:rPr>
        <w:t>fin thickness between 5-8 mm and the convective heat transfer coefficient of 2000 W/m</w:t>
      </w:r>
      <w:r w:rsidR="002D700D" w:rsidRPr="00016474">
        <w:rPr>
          <w:rFonts w:ascii="Times New Roman" w:eastAsia="Times New Roman" w:hAnsi="Times New Roman" w:cs="Times New Roman"/>
          <w:color w:val="000000" w:themeColor="text1"/>
          <w:sz w:val="24"/>
          <w:szCs w:val="24"/>
          <w:vertAlign w:val="superscript"/>
        </w:rPr>
        <w:t>2</w:t>
      </w:r>
      <w:r w:rsidR="002D700D" w:rsidRPr="00016474">
        <w:rPr>
          <w:rFonts w:ascii="Times New Roman" w:eastAsia="Times New Roman" w:hAnsi="Times New Roman" w:cs="Times New Roman"/>
          <w:color w:val="000000" w:themeColor="text1"/>
          <w:sz w:val="24"/>
          <w:szCs w:val="24"/>
        </w:rPr>
        <w:t>K.</w:t>
      </w:r>
    </w:p>
    <w:p w14:paraId="6AA3B19C" w14:textId="1D9627EC" w:rsidR="00C97987" w:rsidRPr="00C11F3E" w:rsidRDefault="00913B33" w:rsidP="001A20E2">
      <w:pPr>
        <w:spacing w:line="480" w:lineRule="auto"/>
        <w:jc w:val="both"/>
        <w:rPr>
          <w:rFonts w:ascii="Times New Roman" w:eastAsia="Times New Roman" w:hAnsi="Times New Roman" w:cs="Times New Roman"/>
          <w:i/>
          <w:color w:val="000000"/>
        </w:rPr>
      </w:pPr>
      <w:r w:rsidRPr="00536634">
        <w:rPr>
          <w:rFonts w:ascii="Times New Roman" w:eastAsia="Times New Roman" w:hAnsi="Times New Roman" w:cs="Times New Roman"/>
          <w:b/>
          <w:i/>
          <w:color w:val="000000"/>
        </w:rPr>
        <w:t>Keywords</w:t>
      </w:r>
      <w:r w:rsidRPr="00536634">
        <w:rPr>
          <w:rFonts w:ascii="Times New Roman" w:eastAsia="Times New Roman" w:hAnsi="Times New Roman" w:cs="Times New Roman"/>
          <w:i/>
          <w:color w:val="000000"/>
        </w:rPr>
        <w:t>:</w:t>
      </w:r>
      <w:r w:rsidR="00801997" w:rsidRPr="00536634">
        <w:rPr>
          <w:rFonts w:ascii="Times New Roman" w:eastAsia="Times New Roman" w:hAnsi="Times New Roman" w:cs="Times New Roman"/>
          <w:i/>
          <w:color w:val="000000"/>
        </w:rPr>
        <w:t xml:space="preserve"> </w:t>
      </w:r>
      <w:r w:rsidR="00871E4B" w:rsidRPr="00536634">
        <w:rPr>
          <w:rFonts w:ascii="Times New Roman" w:eastAsia="Times New Roman" w:hAnsi="Times New Roman" w:cs="Times New Roman"/>
          <w:i/>
          <w:color w:val="000000"/>
        </w:rPr>
        <w:t>Mm-ba</w:t>
      </w:r>
      <w:r w:rsidR="002214AB" w:rsidRPr="00536634">
        <w:rPr>
          <w:rFonts w:ascii="Times New Roman" w:eastAsia="Times New Roman" w:hAnsi="Times New Roman" w:cs="Times New Roman"/>
          <w:i/>
          <w:color w:val="000000"/>
        </w:rPr>
        <w:t>sed Intermetallics, Stationary Hydrogen S</w:t>
      </w:r>
      <w:r w:rsidR="00871E4B" w:rsidRPr="00536634">
        <w:rPr>
          <w:rFonts w:ascii="Times New Roman" w:eastAsia="Times New Roman" w:hAnsi="Times New Roman" w:cs="Times New Roman"/>
          <w:i/>
          <w:color w:val="000000"/>
        </w:rPr>
        <w:t xml:space="preserve">torage, </w:t>
      </w:r>
      <w:r w:rsidR="00C4447C" w:rsidRPr="00536634">
        <w:rPr>
          <w:rFonts w:ascii="Times New Roman" w:eastAsia="Times New Roman" w:hAnsi="Times New Roman" w:cs="Times New Roman"/>
          <w:i/>
          <w:color w:val="000000"/>
        </w:rPr>
        <w:t xml:space="preserve">Non-Dimensional </w:t>
      </w:r>
      <w:r w:rsidR="002214AB" w:rsidRPr="00536634">
        <w:rPr>
          <w:rFonts w:ascii="Times New Roman" w:eastAsia="Times New Roman" w:hAnsi="Times New Roman" w:cs="Times New Roman"/>
          <w:i/>
          <w:color w:val="000000"/>
        </w:rPr>
        <w:t>C</w:t>
      </w:r>
      <w:r w:rsidR="00C4447C" w:rsidRPr="00536634">
        <w:rPr>
          <w:rFonts w:ascii="Times New Roman" w:eastAsia="Times New Roman" w:hAnsi="Times New Roman" w:cs="Times New Roman"/>
          <w:i/>
          <w:color w:val="000000"/>
        </w:rPr>
        <w:t>onductance</w:t>
      </w:r>
      <w:r w:rsidR="00186384" w:rsidRPr="00536634">
        <w:rPr>
          <w:rFonts w:ascii="Times New Roman" w:eastAsia="Times New Roman" w:hAnsi="Times New Roman" w:cs="Times New Roman"/>
          <w:i/>
          <w:color w:val="000000"/>
        </w:rPr>
        <w:t>, Effective Heat Management</w:t>
      </w:r>
      <w:r w:rsidR="00C4447C" w:rsidRPr="00536634">
        <w:rPr>
          <w:rFonts w:ascii="Times New Roman" w:eastAsia="Times New Roman" w:hAnsi="Times New Roman" w:cs="Times New Roman"/>
          <w:i/>
          <w:color w:val="000000"/>
        </w:rPr>
        <w:t xml:space="preserve"> </w:t>
      </w:r>
    </w:p>
    <w:p w14:paraId="24E1984C" w14:textId="77777777" w:rsidR="00E755A8" w:rsidRPr="001A20E2" w:rsidRDefault="00E755A8" w:rsidP="001A20E2">
      <w:pPr>
        <w:pStyle w:val="SECTION"/>
        <w:numPr>
          <w:ilvl w:val="0"/>
          <w:numId w:val="4"/>
        </w:numPr>
        <w:spacing w:line="480" w:lineRule="auto"/>
        <w:jc w:val="both"/>
        <w:rPr>
          <w:rFonts w:cs="Times New Roman"/>
          <w:sz w:val="24"/>
          <w:szCs w:val="24"/>
        </w:rPr>
      </w:pPr>
      <w:r w:rsidRPr="001A20E2">
        <w:rPr>
          <w:rFonts w:cs="Times New Roman"/>
          <w:sz w:val="24"/>
          <w:szCs w:val="24"/>
        </w:rPr>
        <w:lastRenderedPageBreak/>
        <w:t>Introduction</w:t>
      </w:r>
    </w:p>
    <w:p w14:paraId="21593894" w14:textId="77777777" w:rsidR="00BF5984" w:rsidRDefault="005F7A1E"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While buildings</w:t>
      </w:r>
      <w:r w:rsidR="006B6718">
        <w:rPr>
          <w:rFonts w:ascii="Times New Roman" w:hAnsi="Times New Roman" w:cs="Times New Roman"/>
          <w:sz w:val="24"/>
          <w:szCs w:val="24"/>
        </w:rPr>
        <w:t xml:space="preserve"> provide benefits and development to humanity, they also introduce significant environmental and health impacts [1]</w:t>
      </w:r>
      <w:r w:rsidR="00113D5C">
        <w:rPr>
          <w:rFonts w:ascii="Times New Roman" w:hAnsi="Times New Roman" w:cs="Times New Roman"/>
          <w:sz w:val="24"/>
          <w:szCs w:val="24"/>
        </w:rPr>
        <w:t>.</w:t>
      </w:r>
      <w:r w:rsidR="005301F3">
        <w:rPr>
          <w:rFonts w:ascii="Times New Roman" w:hAnsi="Times New Roman" w:cs="Times New Roman"/>
          <w:sz w:val="24"/>
          <w:szCs w:val="24"/>
        </w:rPr>
        <w:t xml:space="preserve"> At the moment, </w:t>
      </w:r>
      <w:r w:rsidR="00B5342A">
        <w:rPr>
          <w:rFonts w:ascii="Times New Roman" w:hAnsi="Times New Roman" w:cs="Times New Roman"/>
          <w:sz w:val="24"/>
          <w:szCs w:val="24"/>
        </w:rPr>
        <w:t>the building sector</w:t>
      </w:r>
      <w:r w:rsidR="00B0686F">
        <w:rPr>
          <w:rFonts w:ascii="Times New Roman" w:hAnsi="Times New Roman" w:cs="Times New Roman"/>
          <w:sz w:val="24"/>
          <w:szCs w:val="24"/>
        </w:rPr>
        <w:t xml:space="preserve"> contribute</w:t>
      </w:r>
      <w:r w:rsidR="00B5342A">
        <w:rPr>
          <w:rFonts w:ascii="Times New Roman" w:hAnsi="Times New Roman" w:cs="Times New Roman"/>
          <w:sz w:val="24"/>
          <w:szCs w:val="24"/>
        </w:rPr>
        <w:t>s</w:t>
      </w:r>
      <w:r w:rsidR="00B0686F">
        <w:rPr>
          <w:rFonts w:ascii="Times New Roman" w:hAnsi="Times New Roman" w:cs="Times New Roman"/>
          <w:sz w:val="24"/>
          <w:szCs w:val="24"/>
        </w:rPr>
        <w:t xml:space="preserve"> to more than 35% </w:t>
      </w:r>
      <w:r w:rsidR="00B5342A">
        <w:rPr>
          <w:rFonts w:ascii="Times New Roman" w:hAnsi="Times New Roman" w:cs="Times New Roman"/>
          <w:sz w:val="24"/>
          <w:szCs w:val="24"/>
        </w:rPr>
        <w:t>of the global energy con</w:t>
      </w:r>
      <w:r w:rsidR="00062D81">
        <w:rPr>
          <w:rFonts w:ascii="Times New Roman" w:hAnsi="Times New Roman" w:cs="Times New Roman"/>
          <w:sz w:val="24"/>
          <w:szCs w:val="24"/>
        </w:rPr>
        <w:t>sumption and more than 40% of direct and indirect CO</w:t>
      </w:r>
      <w:r w:rsidR="00062D81" w:rsidRPr="00493EA4">
        <w:rPr>
          <w:rFonts w:ascii="Times New Roman" w:hAnsi="Times New Roman" w:cs="Times New Roman"/>
          <w:sz w:val="24"/>
          <w:szCs w:val="24"/>
          <w:vertAlign w:val="subscript"/>
        </w:rPr>
        <w:t>2</w:t>
      </w:r>
      <w:r w:rsidR="00062D81">
        <w:rPr>
          <w:rFonts w:ascii="Times New Roman" w:hAnsi="Times New Roman" w:cs="Times New Roman"/>
          <w:sz w:val="24"/>
          <w:szCs w:val="24"/>
        </w:rPr>
        <w:t xml:space="preserve"> emissions [</w:t>
      </w:r>
      <w:r w:rsidR="006B7F53">
        <w:rPr>
          <w:rFonts w:ascii="Times New Roman" w:hAnsi="Times New Roman" w:cs="Times New Roman"/>
          <w:sz w:val="24"/>
          <w:szCs w:val="24"/>
        </w:rPr>
        <w:t>2</w:t>
      </w:r>
      <w:r w:rsidR="00FE2283">
        <w:rPr>
          <w:rFonts w:ascii="Times New Roman" w:hAnsi="Times New Roman" w:cs="Times New Roman"/>
          <w:sz w:val="24"/>
          <w:szCs w:val="24"/>
        </w:rPr>
        <w:t>, 3</w:t>
      </w:r>
      <w:r w:rsidR="00062D81">
        <w:rPr>
          <w:rFonts w:ascii="Times New Roman" w:hAnsi="Times New Roman" w:cs="Times New Roman"/>
          <w:sz w:val="24"/>
          <w:szCs w:val="24"/>
        </w:rPr>
        <w:t>].</w:t>
      </w:r>
      <w:r w:rsidR="00FE2283">
        <w:rPr>
          <w:rFonts w:ascii="Times New Roman" w:hAnsi="Times New Roman" w:cs="Times New Roman"/>
          <w:sz w:val="24"/>
          <w:szCs w:val="24"/>
        </w:rPr>
        <w:t xml:space="preserve"> Furthermore, the construction of new buildings and the renovation of old ones utilises natural resources, from raw materials to non-friendly environmental processes [4, 5]. </w:t>
      </w:r>
      <w:r w:rsidR="006928C6">
        <w:rPr>
          <w:rFonts w:ascii="Times New Roman" w:hAnsi="Times New Roman" w:cs="Times New Roman"/>
          <w:sz w:val="24"/>
          <w:szCs w:val="24"/>
        </w:rPr>
        <w:t>The development of non-renewable processes, such as non-efficient</w:t>
      </w:r>
      <w:r w:rsidR="00016B02">
        <w:rPr>
          <w:rFonts w:ascii="Times New Roman" w:hAnsi="Times New Roman" w:cs="Times New Roman"/>
          <w:sz w:val="24"/>
          <w:szCs w:val="24"/>
        </w:rPr>
        <w:t xml:space="preserve"> Heating, Ventilation and Air-Conditioning</w:t>
      </w:r>
      <w:r w:rsidR="006928C6">
        <w:rPr>
          <w:rFonts w:ascii="Times New Roman" w:hAnsi="Times New Roman" w:cs="Times New Roman"/>
          <w:sz w:val="24"/>
          <w:szCs w:val="24"/>
        </w:rPr>
        <w:t xml:space="preserve"> </w:t>
      </w:r>
      <w:r w:rsidR="00016B02">
        <w:rPr>
          <w:rFonts w:ascii="Times New Roman" w:hAnsi="Times New Roman" w:cs="Times New Roman"/>
          <w:sz w:val="24"/>
          <w:szCs w:val="24"/>
        </w:rPr>
        <w:t>(</w:t>
      </w:r>
      <w:r w:rsidR="006928C6">
        <w:rPr>
          <w:rFonts w:ascii="Times New Roman" w:hAnsi="Times New Roman" w:cs="Times New Roman"/>
          <w:sz w:val="24"/>
          <w:szCs w:val="24"/>
        </w:rPr>
        <w:t>HVAC</w:t>
      </w:r>
      <w:r w:rsidR="00016B02">
        <w:rPr>
          <w:rFonts w:ascii="Times New Roman" w:hAnsi="Times New Roman" w:cs="Times New Roman"/>
          <w:sz w:val="24"/>
          <w:szCs w:val="24"/>
        </w:rPr>
        <w:t>)</w:t>
      </w:r>
      <w:r w:rsidR="006928C6">
        <w:rPr>
          <w:rFonts w:ascii="Times New Roman" w:hAnsi="Times New Roman" w:cs="Times New Roman"/>
          <w:sz w:val="24"/>
          <w:szCs w:val="24"/>
        </w:rPr>
        <w:t xml:space="preserve"> can equally affect the environment in the long-term [6] in addition to the usage of non-renewable materials for the buildings.</w:t>
      </w:r>
      <w:r w:rsidR="00062D81">
        <w:rPr>
          <w:rFonts w:ascii="Times New Roman" w:hAnsi="Times New Roman" w:cs="Times New Roman"/>
          <w:sz w:val="24"/>
          <w:szCs w:val="24"/>
        </w:rPr>
        <w:t xml:space="preserve"> </w:t>
      </w:r>
      <w:r w:rsidR="006928C6">
        <w:rPr>
          <w:rFonts w:ascii="Times New Roman" w:hAnsi="Times New Roman" w:cs="Times New Roman"/>
          <w:sz w:val="24"/>
          <w:szCs w:val="24"/>
        </w:rPr>
        <w:t>I</w:t>
      </w:r>
      <w:r w:rsidR="00D61730">
        <w:rPr>
          <w:rFonts w:ascii="Times New Roman" w:hAnsi="Times New Roman" w:cs="Times New Roman"/>
          <w:sz w:val="24"/>
          <w:szCs w:val="24"/>
        </w:rPr>
        <w:t>t has</w:t>
      </w:r>
      <w:r w:rsidR="006928C6">
        <w:rPr>
          <w:rFonts w:ascii="Times New Roman" w:hAnsi="Times New Roman" w:cs="Times New Roman"/>
          <w:sz w:val="24"/>
          <w:szCs w:val="24"/>
        </w:rPr>
        <w:t xml:space="preserve"> also</w:t>
      </w:r>
      <w:r w:rsidR="00D61730">
        <w:rPr>
          <w:rFonts w:ascii="Times New Roman" w:hAnsi="Times New Roman" w:cs="Times New Roman"/>
          <w:sz w:val="24"/>
          <w:szCs w:val="24"/>
        </w:rPr>
        <w:t xml:space="preserve"> been reported that the energy consumption in the most advanced cities</w:t>
      </w:r>
      <w:r w:rsidR="00721E47">
        <w:rPr>
          <w:rFonts w:ascii="Times New Roman" w:hAnsi="Times New Roman" w:cs="Times New Roman"/>
          <w:sz w:val="24"/>
          <w:szCs w:val="24"/>
        </w:rPr>
        <w:t xml:space="preserve"> (and countries)</w:t>
      </w:r>
      <w:r w:rsidR="00D61730">
        <w:rPr>
          <w:rFonts w:ascii="Times New Roman" w:hAnsi="Times New Roman" w:cs="Times New Roman"/>
          <w:sz w:val="24"/>
          <w:szCs w:val="24"/>
        </w:rPr>
        <w:t xml:space="preserve"> around the world has </w:t>
      </w:r>
      <w:r w:rsidR="004629AD">
        <w:rPr>
          <w:rFonts w:ascii="Times New Roman" w:hAnsi="Times New Roman" w:cs="Times New Roman"/>
          <w:sz w:val="24"/>
          <w:szCs w:val="24"/>
        </w:rPr>
        <w:t>gone beyond</w:t>
      </w:r>
      <w:r w:rsidR="00D61730">
        <w:rPr>
          <w:rFonts w:ascii="Times New Roman" w:hAnsi="Times New Roman" w:cs="Times New Roman"/>
          <w:sz w:val="24"/>
          <w:szCs w:val="24"/>
        </w:rPr>
        <w:t xml:space="preserve"> the correspondent consumption of the industrial and automotive sector</w:t>
      </w:r>
      <w:r w:rsidR="006D1A98">
        <w:rPr>
          <w:rFonts w:ascii="Times New Roman" w:hAnsi="Times New Roman" w:cs="Times New Roman"/>
          <w:sz w:val="24"/>
          <w:szCs w:val="24"/>
        </w:rPr>
        <w:t xml:space="preserve"> </w:t>
      </w:r>
      <w:r w:rsidR="00E755A8" w:rsidRPr="001A20E2">
        <w:rPr>
          <w:rFonts w:ascii="Times New Roman" w:hAnsi="Times New Roman" w:cs="Times New Roman"/>
          <w:sz w:val="24"/>
          <w:szCs w:val="24"/>
          <w:lang w:val="en-US"/>
        </w:rPr>
        <w:t>[</w:t>
      </w:r>
      <w:r w:rsidR="00236D9F">
        <w:rPr>
          <w:rFonts w:ascii="Times New Roman" w:hAnsi="Times New Roman" w:cs="Times New Roman"/>
          <w:sz w:val="24"/>
          <w:szCs w:val="24"/>
          <w:lang w:val="en-US"/>
        </w:rPr>
        <w:t>7</w:t>
      </w:r>
      <w:r w:rsidR="001162AD">
        <w:rPr>
          <w:rFonts w:ascii="Times New Roman" w:hAnsi="Times New Roman" w:cs="Times New Roman"/>
          <w:sz w:val="24"/>
          <w:szCs w:val="24"/>
          <w:lang w:val="en-US"/>
        </w:rPr>
        <w:t>, 8</w:t>
      </w:r>
      <w:r w:rsidR="00E755A8" w:rsidRPr="001A20E2">
        <w:rPr>
          <w:rFonts w:ascii="Times New Roman" w:hAnsi="Times New Roman" w:cs="Times New Roman"/>
          <w:sz w:val="24"/>
          <w:szCs w:val="24"/>
          <w:lang w:val="en-US"/>
        </w:rPr>
        <w:t>].</w:t>
      </w:r>
      <w:r w:rsidR="001162AD">
        <w:rPr>
          <w:rFonts w:ascii="Times New Roman" w:hAnsi="Times New Roman" w:cs="Times New Roman"/>
          <w:sz w:val="24"/>
          <w:szCs w:val="24"/>
          <w:lang w:val="en-US"/>
        </w:rPr>
        <w:t xml:space="preserve"> </w:t>
      </w:r>
      <w:r w:rsidR="00877D94">
        <w:rPr>
          <w:rFonts w:ascii="Times New Roman" w:hAnsi="Times New Roman" w:cs="Times New Roman"/>
          <w:sz w:val="24"/>
          <w:szCs w:val="24"/>
          <w:lang w:val="en-US"/>
        </w:rPr>
        <w:t>In addition, it is expected that over the next 20 years, more than two-thirds of the new buildings will occur in countries that lack of building energy codes [9].</w:t>
      </w:r>
      <w:r w:rsidR="008652A9">
        <w:rPr>
          <w:rFonts w:ascii="Times New Roman" w:hAnsi="Times New Roman" w:cs="Times New Roman"/>
          <w:sz w:val="24"/>
          <w:szCs w:val="24"/>
          <w:lang w:val="en-US"/>
        </w:rPr>
        <w:t xml:space="preserve"> </w:t>
      </w:r>
      <w:r w:rsidR="001A7573">
        <w:rPr>
          <w:rFonts w:ascii="Times New Roman" w:hAnsi="Times New Roman" w:cs="Times New Roman"/>
          <w:sz w:val="24"/>
          <w:szCs w:val="24"/>
          <w:lang w:val="en-US"/>
        </w:rPr>
        <w:t>Consequently</w:t>
      </w:r>
      <w:r w:rsidR="008652A9">
        <w:rPr>
          <w:rFonts w:ascii="Times New Roman" w:hAnsi="Times New Roman" w:cs="Times New Roman"/>
          <w:sz w:val="24"/>
          <w:szCs w:val="24"/>
          <w:lang w:val="en-US"/>
        </w:rPr>
        <w:t>,</w:t>
      </w:r>
      <w:r w:rsidR="00D96E2B">
        <w:rPr>
          <w:rFonts w:ascii="Times New Roman" w:hAnsi="Times New Roman" w:cs="Times New Roman"/>
          <w:sz w:val="24"/>
          <w:szCs w:val="24"/>
          <w:lang w:val="en-US"/>
        </w:rPr>
        <w:t xml:space="preserve"> as a matter of urgency</w:t>
      </w:r>
      <w:r w:rsidR="008652A9">
        <w:rPr>
          <w:rFonts w:ascii="Times New Roman" w:hAnsi="Times New Roman" w:cs="Times New Roman"/>
          <w:sz w:val="24"/>
          <w:szCs w:val="24"/>
          <w:lang w:val="en-US"/>
        </w:rPr>
        <w:t xml:space="preserve"> there </w:t>
      </w:r>
      <w:r w:rsidR="0006553A">
        <w:rPr>
          <w:rFonts w:ascii="Times New Roman" w:hAnsi="Times New Roman" w:cs="Times New Roman"/>
          <w:sz w:val="24"/>
          <w:szCs w:val="24"/>
          <w:lang w:val="en-US"/>
        </w:rPr>
        <w:t>is need</w:t>
      </w:r>
      <w:r w:rsidR="008652A9">
        <w:rPr>
          <w:rFonts w:ascii="Times New Roman" w:hAnsi="Times New Roman" w:cs="Times New Roman"/>
          <w:sz w:val="24"/>
          <w:szCs w:val="24"/>
          <w:lang w:val="en-US"/>
        </w:rPr>
        <w:t xml:space="preserve"> for</w:t>
      </w:r>
      <w:r w:rsidR="0069130A">
        <w:rPr>
          <w:rFonts w:ascii="Times New Roman" w:hAnsi="Times New Roman" w:cs="Times New Roman"/>
          <w:sz w:val="24"/>
          <w:szCs w:val="24"/>
          <w:lang w:val="en-US"/>
        </w:rPr>
        <w:t xml:space="preserve"> energy efficient</w:t>
      </w:r>
      <w:r w:rsidR="008652A9">
        <w:rPr>
          <w:rFonts w:ascii="Times New Roman" w:hAnsi="Times New Roman" w:cs="Times New Roman"/>
          <w:sz w:val="24"/>
          <w:szCs w:val="24"/>
          <w:lang w:val="en-US"/>
        </w:rPr>
        <w:t xml:space="preserve"> buildings that will be environmental friendly, with the lowest possible</w:t>
      </w:r>
      <w:r w:rsidR="00E507F3">
        <w:rPr>
          <w:rFonts w:ascii="Times New Roman" w:hAnsi="Times New Roman" w:cs="Times New Roman"/>
          <w:sz w:val="24"/>
          <w:szCs w:val="24"/>
          <w:lang w:val="en-US"/>
        </w:rPr>
        <w:t xml:space="preserve"> levels of greenhouse gas</w:t>
      </w:r>
      <w:r w:rsidR="006C4506">
        <w:rPr>
          <w:rFonts w:ascii="Times New Roman" w:hAnsi="Times New Roman" w:cs="Times New Roman"/>
          <w:sz w:val="24"/>
          <w:szCs w:val="24"/>
          <w:lang w:val="en-US"/>
        </w:rPr>
        <w:t xml:space="preserve"> emissions [</w:t>
      </w:r>
      <w:r w:rsidR="004E5FFA">
        <w:rPr>
          <w:rFonts w:ascii="Times New Roman" w:hAnsi="Times New Roman" w:cs="Times New Roman"/>
          <w:sz w:val="24"/>
          <w:szCs w:val="24"/>
          <w:lang w:val="en-US"/>
        </w:rPr>
        <w:t>10, 11</w:t>
      </w:r>
      <w:r w:rsidR="008652A9">
        <w:rPr>
          <w:rFonts w:ascii="Times New Roman" w:hAnsi="Times New Roman" w:cs="Times New Roman"/>
          <w:sz w:val="24"/>
          <w:szCs w:val="24"/>
          <w:lang w:val="en-US"/>
        </w:rPr>
        <w:t>].</w:t>
      </w:r>
      <w:r w:rsidR="00380F64">
        <w:rPr>
          <w:rFonts w:ascii="Times New Roman" w:hAnsi="Times New Roman" w:cs="Times New Roman"/>
          <w:sz w:val="24"/>
          <w:szCs w:val="24"/>
          <w:lang w:val="en-US"/>
        </w:rPr>
        <w:t xml:space="preserve"> A green and sustainable building </w:t>
      </w:r>
      <w:r w:rsidR="0049333E">
        <w:rPr>
          <w:rFonts w:ascii="Times New Roman" w:hAnsi="Times New Roman" w:cs="Times New Roman"/>
          <w:sz w:val="24"/>
          <w:szCs w:val="24"/>
          <w:lang w:val="en-US"/>
        </w:rPr>
        <w:t>is</w:t>
      </w:r>
      <w:r w:rsidR="001B0AA3">
        <w:rPr>
          <w:rFonts w:ascii="Times New Roman" w:hAnsi="Times New Roman" w:cs="Times New Roman"/>
          <w:sz w:val="24"/>
          <w:szCs w:val="24"/>
          <w:lang w:val="en-US"/>
        </w:rPr>
        <w:t xml:space="preserve"> </w:t>
      </w:r>
      <w:r w:rsidR="00380F64">
        <w:rPr>
          <w:rFonts w:ascii="Times New Roman" w:hAnsi="Times New Roman" w:cs="Times New Roman"/>
          <w:sz w:val="24"/>
          <w:szCs w:val="24"/>
          <w:lang w:val="en-US"/>
        </w:rPr>
        <w:t>defined as</w:t>
      </w:r>
      <w:r w:rsidR="00407CE6">
        <w:rPr>
          <w:rFonts w:ascii="Times New Roman" w:hAnsi="Times New Roman" w:cs="Times New Roman"/>
          <w:sz w:val="24"/>
          <w:szCs w:val="24"/>
          <w:lang w:val="en-US"/>
        </w:rPr>
        <w:t xml:space="preserve"> an </w:t>
      </w:r>
      <w:r w:rsidR="00F133A1">
        <w:rPr>
          <w:rFonts w:ascii="Times New Roman" w:hAnsi="Times New Roman" w:cs="Times New Roman"/>
          <w:sz w:val="24"/>
          <w:szCs w:val="24"/>
          <w:lang w:val="en-US"/>
        </w:rPr>
        <w:t>environmentally friendly</w:t>
      </w:r>
      <w:r w:rsidR="00407CE6">
        <w:rPr>
          <w:rFonts w:ascii="Times New Roman" w:hAnsi="Times New Roman" w:cs="Times New Roman"/>
          <w:sz w:val="24"/>
          <w:szCs w:val="24"/>
          <w:lang w:val="en-US"/>
        </w:rPr>
        <w:t xml:space="preserve"> and responsible structure</w:t>
      </w:r>
      <w:r w:rsidR="00380F64">
        <w:rPr>
          <w:rFonts w:ascii="Times New Roman" w:hAnsi="Times New Roman" w:cs="Times New Roman"/>
          <w:sz w:val="24"/>
          <w:szCs w:val="24"/>
          <w:lang w:val="en-US"/>
        </w:rPr>
        <w:t xml:space="preserve"> </w:t>
      </w:r>
      <w:r w:rsidR="002659CA">
        <w:rPr>
          <w:rFonts w:ascii="Times New Roman" w:hAnsi="Times New Roman" w:cs="Times New Roman"/>
          <w:sz w:val="24"/>
          <w:szCs w:val="24"/>
          <w:lang w:val="en-US"/>
        </w:rPr>
        <w:t xml:space="preserve">which is also </w:t>
      </w:r>
      <w:r w:rsidR="00380F64">
        <w:rPr>
          <w:rFonts w:ascii="Times New Roman" w:hAnsi="Times New Roman" w:cs="Times New Roman"/>
          <w:sz w:val="24"/>
          <w:szCs w:val="24"/>
          <w:lang w:val="en-US"/>
        </w:rPr>
        <w:t xml:space="preserve">resource-efficient for the building </w:t>
      </w:r>
      <w:r w:rsidR="006C4506">
        <w:rPr>
          <w:rFonts w:ascii="Times New Roman" w:hAnsi="Times New Roman" w:cs="Times New Roman"/>
          <w:sz w:val="24"/>
          <w:szCs w:val="24"/>
          <w:lang w:val="en-US"/>
        </w:rPr>
        <w:t>life-cycle [</w:t>
      </w:r>
      <w:r w:rsidR="00683B0F">
        <w:rPr>
          <w:rFonts w:ascii="Times New Roman" w:hAnsi="Times New Roman" w:cs="Times New Roman"/>
          <w:sz w:val="24"/>
          <w:szCs w:val="24"/>
          <w:lang w:val="en-US"/>
        </w:rPr>
        <w:t>12, 13</w:t>
      </w:r>
      <w:r w:rsidR="00380F64">
        <w:rPr>
          <w:rFonts w:ascii="Times New Roman" w:hAnsi="Times New Roman" w:cs="Times New Roman"/>
          <w:sz w:val="24"/>
          <w:szCs w:val="24"/>
          <w:lang w:val="en-US"/>
        </w:rPr>
        <w:t xml:space="preserve">]. </w:t>
      </w:r>
      <w:r w:rsidR="006B354B">
        <w:rPr>
          <w:rFonts w:ascii="Times New Roman" w:hAnsi="Times New Roman" w:cs="Times New Roman"/>
          <w:sz w:val="24"/>
          <w:szCs w:val="24"/>
          <w:lang w:val="en-US"/>
        </w:rPr>
        <w:t xml:space="preserve">The utilization of hydrogen fuel cell technologies </w:t>
      </w:r>
      <w:r w:rsidR="00856391">
        <w:rPr>
          <w:rFonts w:ascii="Times New Roman" w:hAnsi="Times New Roman" w:cs="Times New Roman"/>
          <w:sz w:val="24"/>
          <w:szCs w:val="24"/>
          <w:lang w:val="en-US"/>
        </w:rPr>
        <w:t xml:space="preserve">for sustainable building </w:t>
      </w:r>
      <w:r w:rsidR="008142FE">
        <w:rPr>
          <w:rFonts w:ascii="Times New Roman" w:hAnsi="Times New Roman" w:cs="Times New Roman"/>
          <w:sz w:val="24"/>
          <w:szCs w:val="24"/>
          <w:lang w:val="en-US"/>
        </w:rPr>
        <w:t>applications is a potential way to deal with the large amount of CO</w:t>
      </w:r>
      <w:r w:rsidR="008142FE" w:rsidRPr="007E4A54">
        <w:rPr>
          <w:rFonts w:ascii="Times New Roman" w:hAnsi="Times New Roman" w:cs="Times New Roman"/>
          <w:sz w:val="24"/>
          <w:szCs w:val="24"/>
          <w:vertAlign w:val="subscript"/>
          <w:lang w:val="en-US"/>
        </w:rPr>
        <w:t>2</w:t>
      </w:r>
      <w:r w:rsidR="008142FE">
        <w:rPr>
          <w:rFonts w:ascii="Times New Roman" w:hAnsi="Times New Roman" w:cs="Times New Roman"/>
          <w:sz w:val="24"/>
          <w:szCs w:val="24"/>
          <w:lang w:val="en-US"/>
        </w:rPr>
        <w:t xml:space="preserve"> </w:t>
      </w:r>
      <w:r w:rsidR="00CD45A7">
        <w:rPr>
          <w:rFonts w:ascii="Times New Roman" w:hAnsi="Times New Roman" w:cs="Times New Roman"/>
          <w:sz w:val="24"/>
          <w:szCs w:val="24"/>
          <w:lang w:val="en-US"/>
        </w:rPr>
        <w:t xml:space="preserve">emissions </w:t>
      </w:r>
      <w:r w:rsidR="00D06755">
        <w:rPr>
          <w:rFonts w:ascii="Times New Roman" w:hAnsi="Times New Roman" w:cs="Times New Roman"/>
          <w:sz w:val="24"/>
          <w:szCs w:val="24"/>
          <w:lang w:val="en-US"/>
        </w:rPr>
        <w:t>[</w:t>
      </w:r>
      <w:r w:rsidR="00703D01">
        <w:rPr>
          <w:rFonts w:ascii="Times New Roman" w:hAnsi="Times New Roman" w:cs="Times New Roman"/>
          <w:sz w:val="24"/>
          <w:szCs w:val="24"/>
          <w:lang w:val="en-US"/>
        </w:rPr>
        <w:t>14</w:t>
      </w:r>
      <w:r w:rsidR="006B354B">
        <w:rPr>
          <w:rFonts w:ascii="Times New Roman" w:hAnsi="Times New Roman" w:cs="Times New Roman"/>
          <w:sz w:val="24"/>
          <w:szCs w:val="24"/>
          <w:lang w:val="en-US"/>
        </w:rPr>
        <w:t xml:space="preserve">]. </w:t>
      </w:r>
      <w:r w:rsidR="00D561ED">
        <w:rPr>
          <w:rFonts w:ascii="Times New Roman" w:hAnsi="Times New Roman" w:cs="Times New Roman"/>
          <w:sz w:val="24"/>
          <w:szCs w:val="24"/>
          <w:lang w:val="en-US"/>
        </w:rPr>
        <w:t xml:space="preserve">Fuel </w:t>
      </w:r>
      <w:r w:rsidR="0057643A">
        <w:rPr>
          <w:rFonts w:ascii="Times New Roman" w:hAnsi="Times New Roman" w:cs="Times New Roman"/>
          <w:sz w:val="24"/>
          <w:szCs w:val="24"/>
          <w:lang w:val="en-US"/>
        </w:rPr>
        <w:t>C</w:t>
      </w:r>
      <w:r w:rsidR="00D561ED">
        <w:rPr>
          <w:rFonts w:ascii="Times New Roman" w:hAnsi="Times New Roman" w:cs="Times New Roman"/>
          <w:sz w:val="24"/>
          <w:szCs w:val="24"/>
          <w:lang w:val="en-US"/>
        </w:rPr>
        <w:t>ells</w:t>
      </w:r>
      <w:r w:rsidR="0057643A">
        <w:rPr>
          <w:rFonts w:ascii="Times New Roman" w:hAnsi="Times New Roman" w:cs="Times New Roman"/>
          <w:sz w:val="24"/>
          <w:szCs w:val="24"/>
          <w:lang w:val="en-US"/>
        </w:rPr>
        <w:t xml:space="preserve"> (FCs)</w:t>
      </w:r>
      <w:r w:rsidR="00D561ED">
        <w:rPr>
          <w:rFonts w:ascii="Times New Roman" w:hAnsi="Times New Roman" w:cs="Times New Roman"/>
          <w:sz w:val="24"/>
          <w:szCs w:val="24"/>
          <w:lang w:val="en-US"/>
        </w:rPr>
        <w:t xml:space="preserve"> are suited for utilization </w:t>
      </w:r>
      <w:r w:rsidR="0084521F">
        <w:rPr>
          <w:rFonts w:ascii="Times New Roman" w:hAnsi="Times New Roman" w:cs="Times New Roman"/>
          <w:sz w:val="24"/>
          <w:szCs w:val="24"/>
          <w:lang w:val="en-US"/>
        </w:rPr>
        <w:t>within micro</w:t>
      </w:r>
      <w:r w:rsidR="006B354B">
        <w:rPr>
          <w:rFonts w:ascii="Times New Roman" w:hAnsi="Times New Roman" w:cs="Times New Roman"/>
          <w:sz w:val="24"/>
          <w:szCs w:val="24"/>
          <w:lang w:val="en-US"/>
        </w:rPr>
        <w:t xml:space="preserve"> Combined Heat and Power (CHP)</w:t>
      </w:r>
      <w:r w:rsidR="00A72012">
        <w:rPr>
          <w:rFonts w:ascii="Times New Roman" w:hAnsi="Times New Roman" w:cs="Times New Roman"/>
          <w:sz w:val="24"/>
          <w:szCs w:val="24"/>
          <w:lang w:val="en-US"/>
        </w:rPr>
        <w:t xml:space="preserve"> applications in buildings [</w:t>
      </w:r>
      <w:r w:rsidR="009C1C57">
        <w:rPr>
          <w:rFonts w:ascii="Times New Roman" w:hAnsi="Times New Roman" w:cs="Times New Roman"/>
          <w:sz w:val="24"/>
          <w:szCs w:val="24"/>
          <w:lang w:val="en-US"/>
        </w:rPr>
        <w:t>15</w:t>
      </w:r>
      <w:r w:rsidR="006B354B">
        <w:rPr>
          <w:rFonts w:ascii="Times New Roman" w:hAnsi="Times New Roman" w:cs="Times New Roman"/>
          <w:sz w:val="24"/>
          <w:szCs w:val="24"/>
          <w:lang w:val="en-US"/>
        </w:rPr>
        <w:t>].</w:t>
      </w:r>
      <w:r w:rsidR="0057643A">
        <w:rPr>
          <w:rFonts w:ascii="Times New Roman" w:hAnsi="Times New Roman" w:cs="Times New Roman"/>
          <w:sz w:val="24"/>
          <w:szCs w:val="24"/>
          <w:lang w:val="en-US"/>
        </w:rPr>
        <w:t xml:space="preserve"> The main reason is that</w:t>
      </w:r>
      <w:r w:rsidR="008768D7">
        <w:rPr>
          <w:rFonts w:ascii="Times New Roman" w:hAnsi="Times New Roman" w:cs="Times New Roman"/>
          <w:sz w:val="24"/>
          <w:szCs w:val="24"/>
          <w:lang w:val="en-US"/>
        </w:rPr>
        <w:t xml:space="preserve"> FC</w:t>
      </w:r>
      <w:r w:rsidR="006B354B">
        <w:rPr>
          <w:rFonts w:ascii="Times New Roman" w:hAnsi="Times New Roman" w:cs="Times New Roman"/>
          <w:sz w:val="24"/>
          <w:szCs w:val="24"/>
          <w:lang w:val="en-US"/>
        </w:rPr>
        <w:t xml:space="preserve"> </w:t>
      </w:r>
      <w:r w:rsidR="00E01FFD">
        <w:rPr>
          <w:rFonts w:ascii="Times New Roman" w:hAnsi="Times New Roman" w:cs="Times New Roman"/>
          <w:sz w:val="24"/>
          <w:szCs w:val="24"/>
          <w:lang w:val="en-US"/>
        </w:rPr>
        <w:t>systems have an advantage over conventional CHP systems in terms of lower heat to power ratios [</w:t>
      </w:r>
      <w:r w:rsidR="00E8790C">
        <w:rPr>
          <w:rFonts w:ascii="Times New Roman" w:hAnsi="Times New Roman" w:cs="Times New Roman"/>
          <w:sz w:val="24"/>
          <w:szCs w:val="24"/>
          <w:lang w:val="en-US"/>
        </w:rPr>
        <w:t>16</w:t>
      </w:r>
      <w:r w:rsidR="00A72012">
        <w:rPr>
          <w:rFonts w:ascii="Times New Roman" w:hAnsi="Times New Roman" w:cs="Times New Roman"/>
          <w:sz w:val="24"/>
          <w:szCs w:val="24"/>
          <w:lang w:val="en-US"/>
        </w:rPr>
        <w:t xml:space="preserve">, </w:t>
      </w:r>
      <w:r w:rsidR="00E8790C">
        <w:rPr>
          <w:rFonts w:ascii="Times New Roman" w:hAnsi="Times New Roman" w:cs="Times New Roman"/>
          <w:sz w:val="24"/>
          <w:szCs w:val="24"/>
          <w:lang w:val="en-US"/>
        </w:rPr>
        <w:t>17</w:t>
      </w:r>
      <w:r w:rsidR="00E01FFD">
        <w:rPr>
          <w:rFonts w:ascii="Times New Roman" w:hAnsi="Times New Roman" w:cs="Times New Roman"/>
          <w:sz w:val="24"/>
          <w:szCs w:val="24"/>
          <w:lang w:val="en-US"/>
        </w:rPr>
        <w:t>].</w:t>
      </w:r>
      <w:r w:rsidR="001C1A3B">
        <w:rPr>
          <w:rFonts w:ascii="Times New Roman" w:hAnsi="Times New Roman" w:cs="Times New Roman"/>
          <w:sz w:val="24"/>
          <w:szCs w:val="24"/>
          <w:lang w:val="en-US"/>
        </w:rPr>
        <w:t xml:space="preserve"> </w:t>
      </w:r>
      <w:r w:rsidR="009F7C86">
        <w:rPr>
          <w:rFonts w:ascii="Times New Roman" w:hAnsi="Times New Roman" w:cs="Times New Roman"/>
          <w:sz w:val="24"/>
          <w:szCs w:val="24"/>
          <w:lang w:val="en-US"/>
        </w:rPr>
        <w:t xml:space="preserve">One of the </w:t>
      </w:r>
      <w:r w:rsidR="001C1A3B">
        <w:rPr>
          <w:rFonts w:ascii="Times New Roman" w:hAnsi="Times New Roman" w:cs="Times New Roman"/>
          <w:sz w:val="24"/>
          <w:szCs w:val="24"/>
          <w:lang w:val="en-US"/>
        </w:rPr>
        <w:t>major issue</w:t>
      </w:r>
      <w:r w:rsidR="009F7C86">
        <w:rPr>
          <w:rFonts w:ascii="Times New Roman" w:hAnsi="Times New Roman" w:cs="Times New Roman"/>
          <w:sz w:val="24"/>
          <w:szCs w:val="24"/>
          <w:lang w:val="en-US"/>
        </w:rPr>
        <w:t>s</w:t>
      </w:r>
      <w:r w:rsidR="001C1A3B">
        <w:rPr>
          <w:rFonts w:ascii="Times New Roman" w:hAnsi="Times New Roman" w:cs="Times New Roman"/>
          <w:sz w:val="24"/>
          <w:szCs w:val="24"/>
          <w:lang w:val="en-US"/>
        </w:rPr>
        <w:t xml:space="preserve"> for the introduction of FC technologies in the market is the storage of hydrogen</w:t>
      </w:r>
      <w:r w:rsidR="00B47A5F">
        <w:rPr>
          <w:rFonts w:ascii="Times New Roman" w:hAnsi="Times New Roman" w:cs="Times New Roman"/>
          <w:sz w:val="24"/>
          <w:szCs w:val="24"/>
          <w:lang w:val="en-US"/>
        </w:rPr>
        <w:t xml:space="preserve"> </w:t>
      </w:r>
      <w:r w:rsidR="00E755A8" w:rsidRPr="001A20E2">
        <w:rPr>
          <w:rFonts w:ascii="Times New Roman" w:hAnsi="Times New Roman" w:cs="Times New Roman"/>
          <w:sz w:val="24"/>
          <w:szCs w:val="24"/>
          <w:lang w:val="en-US"/>
        </w:rPr>
        <w:t>[</w:t>
      </w:r>
      <w:r w:rsidR="00870C39">
        <w:rPr>
          <w:rFonts w:ascii="Times New Roman" w:hAnsi="Times New Roman" w:cs="Times New Roman"/>
          <w:sz w:val="24"/>
          <w:szCs w:val="24"/>
          <w:lang w:val="en-US"/>
        </w:rPr>
        <w:t>18</w:t>
      </w:r>
      <w:r w:rsidR="003A35DF">
        <w:rPr>
          <w:rFonts w:ascii="Times New Roman" w:hAnsi="Times New Roman" w:cs="Times New Roman"/>
          <w:sz w:val="24"/>
          <w:szCs w:val="24"/>
          <w:lang w:val="en-US"/>
        </w:rPr>
        <w:t xml:space="preserve">, </w:t>
      </w:r>
      <w:r w:rsidR="00870C39">
        <w:rPr>
          <w:rFonts w:ascii="Times New Roman" w:hAnsi="Times New Roman" w:cs="Times New Roman"/>
          <w:sz w:val="24"/>
          <w:szCs w:val="24"/>
          <w:lang w:val="en-US"/>
        </w:rPr>
        <w:t>19</w:t>
      </w:r>
      <w:r w:rsidR="00E755A8" w:rsidRPr="001A20E2">
        <w:rPr>
          <w:rFonts w:ascii="Times New Roman" w:hAnsi="Times New Roman" w:cs="Times New Roman"/>
          <w:sz w:val="24"/>
          <w:szCs w:val="24"/>
          <w:lang w:val="en-US"/>
        </w:rPr>
        <w:t>]</w:t>
      </w:r>
      <w:r w:rsidR="009F7C86">
        <w:rPr>
          <w:rFonts w:ascii="Times New Roman" w:hAnsi="Times New Roman" w:cs="Times New Roman"/>
          <w:sz w:val="24"/>
          <w:szCs w:val="24"/>
          <w:lang w:val="en-US"/>
        </w:rPr>
        <w:t>, along with sustainable hydrogen production [20]</w:t>
      </w:r>
      <w:r w:rsidR="00E755A8" w:rsidRPr="001A20E2">
        <w:rPr>
          <w:rFonts w:ascii="Times New Roman" w:hAnsi="Times New Roman" w:cs="Times New Roman"/>
          <w:sz w:val="24"/>
          <w:szCs w:val="24"/>
          <w:lang w:val="en-US"/>
        </w:rPr>
        <w:t>.</w:t>
      </w:r>
      <w:r w:rsidR="002E1250">
        <w:rPr>
          <w:rFonts w:ascii="Times New Roman" w:hAnsi="Times New Roman" w:cs="Times New Roman"/>
          <w:sz w:val="24"/>
          <w:szCs w:val="24"/>
          <w:lang w:val="en-US"/>
        </w:rPr>
        <w:t xml:space="preserve"> The current technologies for hydrogen storage are: high pressure gas storage, liquid storage and solid-state storage </w:t>
      </w:r>
      <w:r w:rsidR="00A75AF5">
        <w:rPr>
          <w:rFonts w:ascii="Times New Roman" w:hAnsi="Times New Roman" w:cs="Times New Roman"/>
          <w:sz w:val="24"/>
          <w:szCs w:val="24"/>
          <w:lang w:val="en-US"/>
        </w:rPr>
        <w:t xml:space="preserve">accompanied </w:t>
      </w:r>
      <w:r w:rsidR="004478AD">
        <w:rPr>
          <w:rFonts w:ascii="Times New Roman" w:hAnsi="Times New Roman" w:cs="Times New Roman"/>
          <w:sz w:val="24"/>
          <w:szCs w:val="24"/>
          <w:lang w:val="en-US"/>
        </w:rPr>
        <w:t>by</w:t>
      </w:r>
      <w:r w:rsidR="00A75AF5">
        <w:rPr>
          <w:rFonts w:ascii="Times New Roman" w:hAnsi="Times New Roman" w:cs="Times New Roman"/>
          <w:sz w:val="24"/>
          <w:szCs w:val="24"/>
          <w:lang w:val="en-US"/>
        </w:rPr>
        <w:t xml:space="preserve"> </w:t>
      </w:r>
      <w:r w:rsidR="002E1250">
        <w:rPr>
          <w:rFonts w:ascii="Times New Roman" w:hAnsi="Times New Roman" w:cs="Times New Roman"/>
          <w:sz w:val="24"/>
          <w:szCs w:val="24"/>
          <w:lang w:val="en-US"/>
        </w:rPr>
        <w:t>the formation of metal hydrides</w:t>
      </w:r>
      <w:r w:rsidR="00406E4F">
        <w:rPr>
          <w:rFonts w:ascii="Times New Roman" w:hAnsi="Times New Roman" w:cs="Times New Roman"/>
          <w:sz w:val="24"/>
          <w:szCs w:val="24"/>
          <w:lang w:val="en-US"/>
        </w:rPr>
        <w:t xml:space="preserve"> [21]</w:t>
      </w:r>
      <w:r w:rsidR="00C176A7">
        <w:rPr>
          <w:rFonts w:ascii="Times New Roman" w:hAnsi="Times New Roman" w:cs="Times New Roman"/>
          <w:sz w:val="24"/>
          <w:szCs w:val="24"/>
          <w:lang w:val="en-US"/>
        </w:rPr>
        <w:t>.</w:t>
      </w:r>
      <w:r w:rsidR="00C60A23">
        <w:rPr>
          <w:rFonts w:ascii="Times New Roman" w:hAnsi="Times New Roman" w:cs="Times New Roman"/>
          <w:sz w:val="24"/>
          <w:szCs w:val="24"/>
          <w:lang w:val="en-US"/>
        </w:rPr>
        <w:t xml:space="preserve"> Amongst those technologies, t</w:t>
      </w:r>
      <w:r w:rsidR="003E45D9">
        <w:rPr>
          <w:rFonts w:ascii="Times New Roman" w:hAnsi="Times New Roman" w:cs="Times New Roman"/>
          <w:sz w:val="24"/>
          <w:szCs w:val="24"/>
          <w:lang w:val="en-US"/>
        </w:rPr>
        <w:t xml:space="preserve">he </w:t>
      </w:r>
      <w:r w:rsidR="003E45D9">
        <w:rPr>
          <w:rFonts w:ascii="Times New Roman" w:hAnsi="Times New Roman" w:cs="Times New Roman"/>
          <w:sz w:val="24"/>
          <w:szCs w:val="24"/>
          <w:lang w:val="en-US"/>
        </w:rPr>
        <w:lastRenderedPageBreak/>
        <w:t xml:space="preserve">solid-state hydrogen storage </w:t>
      </w:r>
      <w:r w:rsidR="00C60A23">
        <w:rPr>
          <w:rFonts w:ascii="Times New Roman" w:hAnsi="Times New Roman" w:cs="Times New Roman"/>
          <w:sz w:val="24"/>
          <w:szCs w:val="24"/>
          <w:lang w:val="en-US"/>
        </w:rPr>
        <w:t>presents the less disadvantages as compared with the</w:t>
      </w:r>
      <w:r w:rsidR="00916E3F">
        <w:rPr>
          <w:rFonts w:ascii="Times New Roman" w:hAnsi="Times New Roman" w:cs="Times New Roman"/>
          <w:sz w:val="24"/>
          <w:szCs w:val="24"/>
          <w:lang w:val="en-US"/>
        </w:rPr>
        <w:t xml:space="preserve"> hydrogen storage technology as</w:t>
      </w:r>
      <w:r w:rsidR="00C60A23">
        <w:rPr>
          <w:rFonts w:ascii="Times New Roman" w:hAnsi="Times New Roman" w:cs="Times New Roman"/>
          <w:sz w:val="24"/>
          <w:szCs w:val="24"/>
          <w:lang w:val="en-US"/>
        </w:rPr>
        <w:t xml:space="preserve"> compressed gas and liquid hydrogen</w:t>
      </w:r>
      <w:r w:rsidR="001C75BD">
        <w:rPr>
          <w:rFonts w:ascii="Times New Roman" w:hAnsi="Times New Roman" w:cs="Times New Roman"/>
          <w:sz w:val="24"/>
          <w:szCs w:val="24"/>
          <w:lang w:val="en-US"/>
        </w:rPr>
        <w:t xml:space="preserve"> [22]</w:t>
      </w:r>
      <w:r w:rsidR="004D7046">
        <w:rPr>
          <w:rFonts w:ascii="Times New Roman" w:hAnsi="Times New Roman" w:cs="Times New Roman"/>
          <w:sz w:val="24"/>
          <w:szCs w:val="24"/>
          <w:lang w:val="en-US"/>
        </w:rPr>
        <w:t>, as hydrogen can be effectively store at moderate pressure and temperature conditions</w:t>
      </w:r>
      <w:r w:rsidR="007C7F9D">
        <w:rPr>
          <w:rFonts w:ascii="Times New Roman" w:hAnsi="Times New Roman" w:cs="Times New Roman"/>
          <w:sz w:val="24"/>
          <w:szCs w:val="24"/>
          <w:lang w:val="en-US"/>
        </w:rPr>
        <w:t xml:space="preserve"> [</w:t>
      </w:r>
      <w:r w:rsidR="001C75BD">
        <w:rPr>
          <w:rFonts w:ascii="Times New Roman" w:hAnsi="Times New Roman" w:cs="Times New Roman"/>
          <w:sz w:val="24"/>
          <w:szCs w:val="24"/>
          <w:lang w:val="en-US"/>
        </w:rPr>
        <w:t>23, 24</w:t>
      </w:r>
      <w:r w:rsidR="007C7F9D">
        <w:rPr>
          <w:rFonts w:ascii="Times New Roman" w:hAnsi="Times New Roman" w:cs="Times New Roman"/>
          <w:sz w:val="24"/>
          <w:szCs w:val="24"/>
          <w:lang w:val="en-US"/>
        </w:rPr>
        <w:t>].</w:t>
      </w:r>
      <w:r w:rsidR="00E755A8" w:rsidRPr="001A20E2">
        <w:rPr>
          <w:rFonts w:ascii="Times New Roman" w:hAnsi="Times New Roman" w:cs="Times New Roman"/>
          <w:sz w:val="24"/>
          <w:szCs w:val="24"/>
          <w:lang w:val="en-US"/>
        </w:rPr>
        <w:t xml:space="preserve"> </w:t>
      </w:r>
      <w:r w:rsidR="00BC6734">
        <w:rPr>
          <w:rFonts w:ascii="Times New Roman" w:hAnsi="Times New Roman" w:cs="Times New Roman"/>
          <w:sz w:val="24"/>
          <w:szCs w:val="24"/>
          <w:lang w:val="en-US"/>
        </w:rPr>
        <w:t xml:space="preserve">The solid-state hydrogen storage is a complex process, </w:t>
      </w:r>
      <w:r w:rsidR="00D026AF">
        <w:rPr>
          <w:rFonts w:ascii="Times New Roman" w:hAnsi="Times New Roman" w:cs="Times New Roman"/>
          <w:sz w:val="24"/>
          <w:szCs w:val="24"/>
          <w:lang w:val="en-US"/>
        </w:rPr>
        <w:t>as it involves several physical processes</w:t>
      </w:r>
      <w:r w:rsidR="00BF7661">
        <w:rPr>
          <w:rFonts w:ascii="Times New Roman" w:hAnsi="Times New Roman" w:cs="Times New Roman"/>
          <w:sz w:val="24"/>
          <w:szCs w:val="24"/>
          <w:lang w:val="en-US"/>
        </w:rPr>
        <w:t>, such as diffusion, chemical bonding and heat transfer</w:t>
      </w:r>
      <w:r w:rsidR="003E45D9">
        <w:rPr>
          <w:rFonts w:ascii="Times New Roman" w:hAnsi="Times New Roman" w:cs="Times New Roman"/>
          <w:sz w:val="24"/>
          <w:szCs w:val="24"/>
          <w:lang w:val="en-US"/>
        </w:rPr>
        <w:t xml:space="preserve"> [</w:t>
      </w:r>
      <w:r w:rsidR="00CB20A0">
        <w:rPr>
          <w:rFonts w:ascii="Times New Roman" w:hAnsi="Times New Roman" w:cs="Times New Roman"/>
          <w:sz w:val="24"/>
          <w:szCs w:val="24"/>
          <w:lang w:val="en-US"/>
        </w:rPr>
        <w:t xml:space="preserve">25, </w:t>
      </w:r>
      <w:r w:rsidR="003E45D9" w:rsidRPr="00B77ACB">
        <w:rPr>
          <w:rFonts w:ascii="Times New Roman" w:hAnsi="Times New Roman" w:cs="Times New Roman"/>
          <w:color w:val="000000" w:themeColor="text1"/>
          <w:sz w:val="24"/>
          <w:szCs w:val="24"/>
          <w:lang w:val="en-US"/>
        </w:rPr>
        <w:t>26</w:t>
      </w:r>
      <w:r w:rsidR="003E45D9">
        <w:rPr>
          <w:rFonts w:ascii="Times New Roman" w:hAnsi="Times New Roman" w:cs="Times New Roman"/>
          <w:sz w:val="24"/>
          <w:szCs w:val="24"/>
          <w:lang w:val="en-US"/>
        </w:rPr>
        <w:t>]</w:t>
      </w:r>
      <w:r w:rsidR="00D026AF">
        <w:rPr>
          <w:rFonts w:ascii="Times New Roman" w:hAnsi="Times New Roman" w:cs="Times New Roman"/>
          <w:sz w:val="24"/>
          <w:szCs w:val="24"/>
          <w:lang w:val="en-US"/>
        </w:rPr>
        <w:t xml:space="preserve">. </w:t>
      </w:r>
      <w:r w:rsidR="001954F9">
        <w:rPr>
          <w:rFonts w:ascii="Times New Roman" w:hAnsi="Times New Roman" w:cs="Times New Roman"/>
          <w:sz w:val="24"/>
          <w:szCs w:val="24"/>
          <w:lang w:val="en-US"/>
        </w:rPr>
        <w:t>T</w:t>
      </w:r>
      <w:r w:rsidR="005034FB">
        <w:rPr>
          <w:rFonts w:ascii="Times New Roman" w:hAnsi="Times New Roman" w:cs="Times New Roman"/>
          <w:sz w:val="24"/>
          <w:szCs w:val="24"/>
          <w:lang w:val="en-US"/>
        </w:rPr>
        <w:t xml:space="preserve">here are various parameters </w:t>
      </w:r>
      <w:r w:rsidR="0000136E">
        <w:rPr>
          <w:rFonts w:ascii="Times New Roman" w:hAnsi="Times New Roman" w:cs="Times New Roman"/>
          <w:sz w:val="24"/>
          <w:szCs w:val="24"/>
          <w:lang w:val="en-US"/>
        </w:rPr>
        <w:t>affecting the thermodynamics of the metal hydrides</w:t>
      </w:r>
      <w:r w:rsidR="0078628E">
        <w:rPr>
          <w:rFonts w:ascii="Times New Roman" w:hAnsi="Times New Roman" w:cs="Times New Roman"/>
          <w:sz w:val="24"/>
          <w:szCs w:val="24"/>
          <w:lang w:val="en-US"/>
        </w:rPr>
        <w:t xml:space="preserve"> [2</w:t>
      </w:r>
      <w:r w:rsidR="00007C49">
        <w:rPr>
          <w:rFonts w:ascii="Times New Roman" w:hAnsi="Times New Roman" w:cs="Times New Roman"/>
          <w:sz w:val="24"/>
          <w:szCs w:val="24"/>
          <w:lang w:val="en-US"/>
        </w:rPr>
        <w:t>7</w:t>
      </w:r>
      <w:r w:rsidR="00B258E9">
        <w:rPr>
          <w:rFonts w:ascii="Times New Roman" w:hAnsi="Times New Roman" w:cs="Times New Roman"/>
          <w:sz w:val="24"/>
          <w:szCs w:val="24"/>
          <w:lang w:val="en-US"/>
        </w:rPr>
        <w:t>, 2</w:t>
      </w:r>
      <w:r w:rsidR="00007C49">
        <w:rPr>
          <w:rFonts w:ascii="Times New Roman" w:hAnsi="Times New Roman" w:cs="Times New Roman"/>
          <w:sz w:val="24"/>
          <w:szCs w:val="24"/>
          <w:lang w:val="en-US"/>
        </w:rPr>
        <w:t>8</w:t>
      </w:r>
      <w:r w:rsidR="0078628E">
        <w:rPr>
          <w:rFonts w:ascii="Times New Roman" w:hAnsi="Times New Roman" w:cs="Times New Roman"/>
          <w:sz w:val="24"/>
          <w:szCs w:val="24"/>
          <w:lang w:val="en-US"/>
        </w:rPr>
        <w:t>]</w:t>
      </w:r>
      <w:r w:rsidR="00E64080">
        <w:rPr>
          <w:rFonts w:ascii="Times New Roman" w:hAnsi="Times New Roman" w:cs="Times New Roman"/>
          <w:sz w:val="24"/>
          <w:szCs w:val="24"/>
          <w:lang w:val="en-US"/>
        </w:rPr>
        <w:t>, such as the</w:t>
      </w:r>
      <w:r w:rsidR="00887827">
        <w:rPr>
          <w:rFonts w:ascii="Times New Roman" w:hAnsi="Times New Roman" w:cs="Times New Roman"/>
          <w:sz w:val="24"/>
          <w:szCs w:val="24"/>
          <w:lang w:val="en-US"/>
        </w:rPr>
        <w:t xml:space="preserve"> hydrides</w:t>
      </w:r>
      <w:r w:rsidR="00E64080">
        <w:rPr>
          <w:rFonts w:ascii="Times New Roman" w:hAnsi="Times New Roman" w:cs="Times New Roman"/>
          <w:sz w:val="24"/>
          <w:szCs w:val="24"/>
          <w:lang w:val="en-US"/>
        </w:rPr>
        <w:t xml:space="preserve"> </w:t>
      </w:r>
      <w:r w:rsidR="00092D68">
        <w:rPr>
          <w:rFonts w:ascii="Times New Roman" w:hAnsi="Times New Roman" w:cs="Times New Roman"/>
          <w:sz w:val="24"/>
          <w:szCs w:val="24"/>
          <w:lang w:val="en-US"/>
        </w:rPr>
        <w:t>thermal conductivity, the heat capacity, as well as the enthalpy and entropy change during the hydride formation/deformation</w:t>
      </w:r>
      <w:r w:rsidR="00A6462B">
        <w:rPr>
          <w:rFonts w:ascii="Times New Roman" w:hAnsi="Times New Roman" w:cs="Times New Roman"/>
          <w:sz w:val="24"/>
          <w:szCs w:val="24"/>
          <w:lang w:val="en-US"/>
        </w:rPr>
        <w:t xml:space="preserve"> [2</w:t>
      </w:r>
      <w:r w:rsidR="00E104C7">
        <w:rPr>
          <w:rFonts w:ascii="Times New Roman" w:hAnsi="Times New Roman" w:cs="Times New Roman"/>
          <w:sz w:val="24"/>
          <w:szCs w:val="24"/>
          <w:lang w:val="en-US"/>
        </w:rPr>
        <w:t>9</w:t>
      </w:r>
      <w:r w:rsidR="00A6462B">
        <w:rPr>
          <w:rFonts w:ascii="Times New Roman" w:hAnsi="Times New Roman" w:cs="Times New Roman"/>
          <w:sz w:val="24"/>
          <w:szCs w:val="24"/>
          <w:lang w:val="en-US"/>
        </w:rPr>
        <w:t>]</w:t>
      </w:r>
      <w:r w:rsidR="00E755A8" w:rsidRPr="001A20E2">
        <w:rPr>
          <w:rFonts w:ascii="Times New Roman" w:hAnsi="Times New Roman" w:cs="Times New Roman"/>
          <w:sz w:val="24"/>
          <w:szCs w:val="24"/>
        </w:rPr>
        <w:t>.</w:t>
      </w:r>
      <w:r w:rsidR="007E7C65">
        <w:rPr>
          <w:rFonts w:ascii="Times New Roman" w:hAnsi="Times New Roman" w:cs="Times New Roman"/>
          <w:sz w:val="24"/>
          <w:szCs w:val="24"/>
        </w:rPr>
        <w:t xml:space="preserve"> Some other parameters </w:t>
      </w:r>
      <w:r w:rsidR="00C23FD7">
        <w:rPr>
          <w:rFonts w:ascii="Times New Roman" w:hAnsi="Times New Roman" w:cs="Times New Roman"/>
          <w:sz w:val="24"/>
          <w:szCs w:val="24"/>
        </w:rPr>
        <w:t>regarding the hydride tank</w:t>
      </w:r>
      <w:r w:rsidR="003E7E09">
        <w:rPr>
          <w:rFonts w:ascii="Times New Roman" w:hAnsi="Times New Roman" w:cs="Times New Roman"/>
          <w:sz w:val="24"/>
          <w:szCs w:val="24"/>
        </w:rPr>
        <w:t xml:space="preserve"> </w:t>
      </w:r>
      <w:r w:rsidR="001B1E64">
        <w:rPr>
          <w:rFonts w:ascii="Times New Roman" w:hAnsi="Times New Roman" w:cs="Times New Roman"/>
          <w:sz w:val="24"/>
          <w:szCs w:val="24"/>
        </w:rPr>
        <w:t>design</w:t>
      </w:r>
      <w:r w:rsidR="00CF3229">
        <w:rPr>
          <w:rFonts w:ascii="Times New Roman" w:hAnsi="Times New Roman" w:cs="Times New Roman"/>
          <w:sz w:val="24"/>
          <w:szCs w:val="24"/>
        </w:rPr>
        <w:t>, such as the</w:t>
      </w:r>
      <w:r w:rsidR="005915F6">
        <w:rPr>
          <w:rFonts w:ascii="Times New Roman" w:hAnsi="Times New Roman" w:cs="Times New Roman"/>
          <w:sz w:val="24"/>
          <w:szCs w:val="24"/>
        </w:rPr>
        <w:t xml:space="preserve"> bed</w:t>
      </w:r>
      <w:r w:rsidR="00CF3229">
        <w:rPr>
          <w:rFonts w:ascii="Times New Roman" w:hAnsi="Times New Roman" w:cs="Times New Roman"/>
          <w:sz w:val="24"/>
          <w:szCs w:val="24"/>
        </w:rPr>
        <w:t xml:space="preserve"> geometry, the heat management</w:t>
      </w:r>
      <w:r w:rsidR="00E5362C">
        <w:rPr>
          <w:rFonts w:ascii="Times New Roman" w:hAnsi="Times New Roman" w:cs="Times New Roman"/>
          <w:sz w:val="24"/>
          <w:szCs w:val="24"/>
        </w:rPr>
        <w:t>, the overall heat transfer coefficient, the overall beds thermal resistance</w:t>
      </w:r>
      <w:r w:rsidR="00CF3229">
        <w:rPr>
          <w:rFonts w:ascii="Times New Roman" w:hAnsi="Times New Roman" w:cs="Times New Roman"/>
          <w:sz w:val="24"/>
          <w:szCs w:val="24"/>
        </w:rPr>
        <w:t xml:space="preserve"> and the packing conditions are also very important and crucial for the effective hydrogen storage/release</w:t>
      </w:r>
      <w:r w:rsidR="00E5362C">
        <w:rPr>
          <w:rFonts w:ascii="Times New Roman" w:hAnsi="Times New Roman" w:cs="Times New Roman"/>
          <w:sz w:val="24"/>
          <w:szCs w:val="24"/>
        </w:rPr>
        <w:t xml:space="preserve"> that must be considered when designing a metal hydride storage system</w:t>
      </w:r>
      <w:r w:rsidR="00CF3229">
        <w:rPr>
          <w:rFonts w:ascii="Times New Roman" w:hAnsi="Times New Roman" w:cs="Times New Roman"/>
          <w:sz w:val="24"/>
          <w:szCs w:val="24"/>
        </w:rPr>
        <w:t xml:space="preserve"> [</w:t>
      </w:r>
      <w:r w:rsidR="0056038D">
        <w:rPr>
          <w:rFonts w:ascii="Times New Roman" w:hAnsi="Times New Roman" w:cs="Times New Roman"/>
          <w:sz w:val="24"/>
          <w:szCs w:val="24"/>
        </w:rPr>
        <w:t>30, 31</w:t>
      </w:r>
      <w:r w:rsidR="00CF3229">
        <w:rPr>
          <w:rFonts w:ascii="Times New Roman" w:hAnsi="Times New Roman" w:cs="Times New Roman"/>
          <w:sz w:val="24"/>
          <w:szCs w:val="24"/>
        </w:rPr>
        <w:t>]</w:t>
      </w:r>
      <w:r w:rsidR="004F5AC6">
        <w:rPr>
          <w:rFonts w:ascii="Times New Roman" w:hAnsi="Times New Roman" w:cs="Times New Roman"/>
          <w:sz w:val="24"/>
          <w:szCs w:val="24"/>
        </w:rPr>
        <w:t>.</w:t>
      </w:r>
      <w:r w:rsidR="0009086B">
        <w:rPr>
          <w:rFonts w:ascii="Times New Roman" w:hAnsi="Times New Roman" w:cs="Times New Roman"/>
          <w:sz w:val="24"/>
          <w:szCs w:val="24"/>
        </w:rPr>
        <w:t xml:space="preserve"> Finally, for the storage of the maximum possible amount of hydrogen at low-pressure beds several parameters are crucial, such as grinding alloys, the reduction of oxygen poisoning tendency and the cycling performance [</w:t>
      </w:r>
      <w:r w:rsidR="000335F6">
        <w:rPr>
          <w:rFonts w:ascii="Times New Roman" w:hAnsi="Times New Roman" w:cs="Times New Roman"/>
          <w:sz w:val="24"/>
          <w:szCs w:val="24"/>
        </w:rPr>
        <w:t>32</w:t>
      </w:r>
      <w:r w:rsidR="0009086B">
        <w:rPr>
          <w:rFonts w:ascii="Times New Roman" w:hAnsi="Times New Roman" w:cs="Times New Roman"/>
          <w:sz w:val="24"/>
          <w:szCs w:val="24"/>
        </w:rPr>
        <w:t>]</w:t>
      </w:r>
      <w:r w:rsidR="00BF5984">
        <w:rPr>
          <w:rFonts w:ascii="Times New Roman" w:hAnsi="Times New Roman" w:cs="Times New Roman"/>
          <w:sz w:val="24"/>
          <w:szCs w:val="24"/>
        </w:rPr>
        <w:t xml:space="preserve">. </w:t>
      </w:r>
    </w:p>
    <w:p w14:paraId="734D513C" w14:textId="6CA9698D" w:rsidR="00E755A8" w:rsidRDefault="00170F62"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of the major limiting factors for the hydrogen storage/release is the </w:t>
      </w:r>
      <w:r w:rsidR="00F5183B">
        <w:rPr>
          <w:rFonts w:ascii="Times New Roman" w:hAnsi="Times New Roman" w:cs="Times New Roman"/>
          <w:sz w:val="24"/>
          <w:szCs w:val="24"/>
        </w:rPr>
        <w:t>rate the heat is supplied and removed to and from the hydride tank</w:t>
      </w:r>
      <w:r w:rsidR="008A2B5F">
        <w:rPr>
          <w:rFonts w:ascii="Times New Roman" w:hAnsi="Times New Roman" w:cs="Times New Roman"/>
          <w:sz w:val="24"/>
          <w:szCs w:val="24"/>
        </w:rPr>
        <w:t>.</w:t>
      </w:r>
      <w:r>
        <w:rPr>
          <w:rFonts w:ascii="Times New Roman" w:hAnsi="Times New Roman" w:cs="Times New Roman"/>
          <w:sz w:val="24"/>
          <w:szCs w:val="24"/>
        </w:rPr>
        <w:t xml:space="preserve"> </w:t>
      </w:r>
      <w:r w:rsidR="008E4E44">
        <w:rPr>
          <w:rFonts w:ascii="Times New Roman" w:hAnsi="Times New Roman" w:cs="Times New Roman"/>
          <w:sz w:val="24"/>
          <w:szCs w:val="24"/>
        </w:rPr>
        <w:t xml:space="preserve"> During the</w:t>
      </w:r>
      <w:r w:rsidR="00A756B8">
        <w:rPr>
          <w:rFonts w:ascii="Times New Roman" w:hAnsi="Times New Roman" w:cs="Times New Roman"/>
          <w:sz w:val="24"/>
          <w:szCs w:val="24"/>
        </w:rPr>
        <w:t xml:space="preserve"> storage of hydrogen within the hydride tank</w:t>
      </w:r>
      <w:r w:rsidR="008E4E44">
        <w:rPr>
          <w:rFonts w:ascii="Times New Roman" w:hAnsi="Times New Roman" w:cs="Times New Roman"/>
          <w:sz w:val="24"/>
          <w:szCs w:val="24"/>
        </w:rPr>
        <w:t xml:space="preserve">, atomic hydrogen forms bonds with the metal lattice, leading to an exothermic </w:t>
      </w:r>
      <w:r w:rsidR="000250AF">
        <w:rPr>
          <w:rFonts w:ascii="Times New Roman" w:hAnsi="Times New Roman" w:cs="Times New Roman"/>
          <w:sz w:val="24"/>
          <w:szCs w:val="24"/>
        </w:rPr>
        <w:t xml:space="preserve">reaction </w:t>
      </w:r>
      <w:r w:rsidR="00E755A8" w:rsidRPr="001A20E2">
        <w:rPr>
          <w:rFonts w:ascii="Times New Roman" w:hAnsi="Times New Roman" w:cs="Times New Roman"/>
          <w:sz w:val="24"/>
          <w:szCs w:val="24"/>
        </w:rPr>
        <w:t>[</w:t>
      </w:r>
      <w:r w:rsidR="007258A3">
        <w:rPr>
          <w:rFonts w:ascii="Times New Roman" w:hAnsi="Times New Roman" w:cs="Times New Roman"/>
          <w:sz w:val="24"/>
          <w:szCs w:val="24"/>
        </w:rPr>
        <w:t>33, 34</w:t>
      </w:r>
      <w:r w:rsidR="00E755A8" w:rsidRPr="001A20E2">
        <w:rPr>
          <w:rFonts w:ascii="Times New Roman" w:hAnsi="Times New Roman" w:cs="Times New Roman"/>
          <w:sz w:val="24"/>
          <w:szCs w:val="24"/>
        </w:rPr>
        <w:t>].</w:t>
      </w:r>
      <w:r w:rsidR="006C6D35">
        <w:rPr>
          <w:rFonts w:ascii="Times New Roman" w:hAnsi="Times New Roman" w:cs="Times New Roman"/>
          <w:sz w:val="24"/>
          <w:szCs w:val="24"/>
        </w:rPr>
        <w:t xml:space="preserve"> Be</w:t>
      </w:r>
      <w:r w:rsidR="00FA34E8">
        <w:rPr>
          <w:rFonts w:ascii="Times New Roman" w:hAnsi="Times New Roman" w:cs="Times New Roman"/>
          <w:sz w:val="24"/>
          <w:szCs w:val="24"/>
        </w:rPr>
        <w:t>cause of the exothermic nature of the process</w:t>
      </w:r>
      <w:r w:rsidR="006C6D35">
        <w:rPr>
          <w:rFonts w:ascii="Times New Roman" w:hAnsi="Times New Roman" w:cs="Times New Roman"/>
          <w:sz w:val="24"/>
          <w:szCs w:val="24"/>
        </w:rPr>
        <w:t>, the temperature of the hydride increase</w:t>
      </w:r>
      <w:r w:rsidR="00FA3267">
        <w:rPr>
          <w:rFonts w:ascii="Times New Roman" w:hAnsi="Times New Roman" w:cs="Times New Roman"/>
          <w:sz w:val="24"/>
          <w:szCs w:val="24"/>
        </w:rPr>
        <w:t>s</w:t>
      </w:r>
      <w:r w:rsidR="006C6D35">
        <w:rPr>
          <w:rFonts w:ascii="Times New Roman" w:hAnsi="Times New Roman" w:cs="Times New Roman"/>
          <w:sz w:val="24"/>
          <w:szCs w:val="24"/>
        </w:rPr>
        <w:t xml:space="preserve"> </w:t>
      </w:r>
      <w:r w:rsidR="002570AD">
        <w:rPr>
          <w:rFonts w:ascii="Times New Roman" w:hAnsi="Times New Roman" w:cs="Times New Roman"/>
          <w:sz w:val="24"/>
          <w:szCs w:val="24"/>
        </w:rPr>
        <w:t xml:space="preserve">leading the equilibrium pressure to increase as </w:t>
      </w:r>
      <w:r w:rsidR="00486385">
        <w:rPr>
          <w:rFonts w:ascii="Times New Roman" w:hAnsi="Times New Roman" w:cs="Times New Roman"/>
          <w:sz w:val="24"/>
          <w:szCs w:val="24"/>
        </w:rPr>
        <w:t>well [</w:t>
      </w:r>
      <w:r w:rsidR="007258A3">
        <w:rPr>
          <w:rFonts w:ascii="Times New Roman" w:hAnsi="Times New Roman" w:cs="Times New Roman"/>
          <w:sz w:val="24"/>
          <w:szCs w:val="24"/>
        </w:rPr>
        <w:t>35</w:t>
      </w:r>
      <w:r w:rsidR="0089792A">
        <w:rPr>
          <w:rFonts w:ascii="Times New Roman" w:hAnsi="Times New Roman" w:cs="Times New Roman"/>
          <w:sz w:val="24"/>
          <w:szCs w:val="24"/>
        </w:rPr>
        <w:t>]</w:t>
      </w:r>
      <w:r w:rsidR="0005719F">
        <w:rPr>
          <w:rFonts w:ascii="Times New Roman" w:hAnsi="Times New Roman" w:cs="Times New Roman"/>
          <w:sz w:val="24"/>
          <w:szCs w:val="24"/>
        </w:rPr>
        <w:t xml:space="preserve">. As a result, the </w:t>
      </w:r>
      <w:r w:rsidR="00966C6D">
        <w:rPr>
          <w:rFonts w:ascii="Times New Roman" w:hAnsi="Times New Roman" w:cs="Times New Roman"/>
          <w:sz w:val="24"/>
          <w:szCs w:val="24"/>
        </w:rPr>
        <w:t>kinetics for hydrogen storage will decrease</w:t>
      </w:r>
      <w:r w:rsidR="005A2114">
        <w:rPr>
          <w:rFonts w:ascii="Times New Roman" w:hAnsi="Times New Roman" w:cs="Times New Roman"/>
          <w:sz w:val="24"/>
          <w:szCs w:val="24"/>
        </w:rPr>
        <w:t xml:space="preserve"> [3</w:t>
      </w:r>
      <w:r w:rsidR="007258A3">
        <w:rPr>
          <w:rFonts w:ascii="Times New Roman" w:hAnsi="Times New Roman" w:cs="Times New Roman"/>
          <w:sz w:val="24"/>
          <w:szCs w:val="24"/>
        </w:rPr>
        <w:t>6</w:t>
      </w:r>
      <w:r w:rsidR="005A2114">
        <w:rPr>
          <w:rFonts w:ascii="Times New Roman" w:hAnsi="Times New Roman" w:cs="Times New Roman"/>
          <w:sz w:val="24"/>
          <w:szCs w:val="24"/>
        </w:rPr>
        <w:t>]</w:t>
      </w:r>
      <w:r w:rsidR="0005719F">
        <w:rPr>
          <w:rFonts w:ascii="Times New Roman" w:hAnsi="Times New Roman" w:cs="Times New Roman"/>
          <w:sz w:val="24"/>
          <w:szCs w:val="24"/>
        </w:rPr>
        <w:t>.</w:t>
      </w:r>
      <w:r w:rsidR="00BD52DD">
        <w:rPr>
          <w:rFonts w:ascii="Times New Roman" w:hAnsi="Times New Roman" w:cs="Times New Roman"/>
          <w:sz w:val="24"/>
          <w:szCs w:val="24"/>
        </w:rPr>
        <w:t xml:space="preserve"> On the other hand, the </w:t>
      </w:r>
      <w:r w:rsidR="00BD52DD">
        <w:rPr>
          <w:rFonts w:ascii="Times New Roman" w:hAnsi="Times New Roman" w:cs="Times New Roman"/>
          <w:sz w:val="24"/>
          <w:szCs w:val="24"/>
          <w:lang w:val="en-US"/>
        </w:rPr>
        <w:t>dissolution of the hydride bonds is an endothermic</w:t>
      </w:r>
      <w:r w:rsidR="00DB4300">
        <w:rPr>
          <w:rFonts w:ascii="Times New Roman" w:hAnsi="Times New Roman" w:cs="Times New Roman"/>
          <w:sz w:val="24"/>
          <w:szCs w:val="24"/>
          <w:lang w:val="en-US"/>
        </w:rPr>
        <w:t xml:space="preserve"> process, as</w:t>
      </w:r>
      <w:r w:rsidR="00545093">
        <w:rPr>
          <w:rFonts w:ascii="Times New Roman" w:hAnsi="Times New Roman" w:cs="Times New Roman"/>
          <w:sz w:val="24"/>
          <w:szCs w:val="24"/>
          <w:lang w:val="en-US"/>
        </w:rPr>
        <w:t xml:space="preserve"> large amounts of</w:t>
      </w:r>
      <w:r w:rsidR="00DB4300">
        <w:rPr>
          <w:rFonts w:ascii="Times New Roman" w:hAnsi="Times New Roman" w:cs="Times New Roman"/>
          <w:sz w:val="24"/>
          <w:szCs w:val="24"/>
          <w:lang w:val="en-US"/>
        </w:rPr>
        <w:t xml:space="preserve"> </w:t>
      </w:r>
      <w:r w:rsidR="0089792A">
        <w:rPr>
          <w:rFonts w:ascii="Times New Roman" w:hAnsi="Times New Roman" w:cs="Times New Roman"/>
          <w:sz w:val="24"/>
          <w:szCs w:val="24"/>
          <w:lang w:val="en-US"/>
        </w:rPr>
        <w:t xml:space="preserve">thermal energy </w:t>
      </w:r>
      <w:r w:rsidR="005A5C36">
        <w:rPr>
          <w:rFonts w:ascii="Times New Roman" w:hAnsi="Times New Roman" w:cs="Times New Roman"/>
          <w:sz w:val="24"/>
          <w:szCs w:val="24"/>
          <w:lang w:val="en-US"/>
        </w:rPr>
        <w:t xml:space="preserve">are </w:t>
      </w:r>
      <w:r w:rsidR="00BD52DD">
        <w:rPr>
          <w:rFonts w:ascii="Times New Roman" w:hAnsi="Times New Roman" w:cs="Times New Roman"/>
          <w:sz w:val="24"/>
          <w:szCs w:val="24"/>
          <w:lang w:val="en-US"/>
        </w:rPr>
        <w:t>necessary</w:t>
      </w:r>
      <w:r w:rsidR="004045AA">
        <w:rPr>
          <w:rFonts w:ascii="Times New Roman" w:hAnsi="Times New Roman" w:cs="Times New Roman"/>
          <w:sz w:val="24"/>
          <w:szCs w:val="24"/>
          <w:lang w:val="en-US"/>
        </w:rPr>
        <w:t xml:space="preserve"> [3</w:t>
      </w:r>
      <w:r w:rsidR="007258A3">
        <w:rPr>
          <w:rFonts w:ascii="Times New Roman" w:hAnsi="Times New Roman" w:cs="Times New Roman"/>
          <w:sz w:val="24"/>
          <w:szCs w:val="24"/>
          <w:lang w:val="en-US"/>
        </w:rPr>
        <w:t>7</w:t>
      </w:r>
      <w:r w:rsidR="00DB4300">
        <w:rPr>
          <w:rFonts w:ascii="Times New Roman" w:hAnsi="Times New Roman" w:cs="Times New Roman"/>
          <w:sz w:val="24"/>
          <w:szCs w:val="24"/>
          <w:lang w:val="en-US"/>
        </w:rPr>
        <w:t>]</w:t>
      </w:r>
      <w:r w:rsidR="001C732B">
        <w:rPr>
          <w:rFonts w:ascii="Times New Roman" w:hAnsi="Times New Roman" w:cs="Times New Roman"/>
          <w:sz w:val="24"/>
          <w:szCs w:val="24"/>
          <w:lang w:val="en-US"/>
        </w:rPr>
        <w:t>.</w:t>
      </w:r>
      <w:r w:rsidR="00352A7F">
        <w:rPr>
          <w:rFonts w:ascii="Times New Roman" w:hAnsi="Times New Roman" w:cs="Times New Roman"/>
          <w:sz w:val="24"/>
          <w:szCs w:val="24"/>
        </w:rPr>
        <w:t xml:space="preserve">The utilisation of a </w:t>
      </w:r>
      <w:r w:rsidR="00E10C7F">
        <w:rPr>
          <w:rFonts w:ascii="Times New Roman" w:hAnsi="Times New Roman" w:cs="Times New Roman"/>
          <w:sz w:val="24"/>
          <w:szCs w:val="24"/>
        </w:rPr>
        <w:t>thermal</w:t>
      </w:r>
      <w:r w:rsidR="00352A7F">
        <w:rPr>
          <w:rFonts w:ascii="Times New Roman" w:hAnsi="Times New Roman" w:cs="Times New Roman"/>
          <w:sz w:val="24"/>
          <w:szCs w:val="24"/>
        </w:rPr>
        <w:t xml:space="preserve"> management mechanism that would be able to remove effectively the produced amount of heat from the tank during the hydrogenation is necessary</w:t>
      </w:r>
      <w:r w:rsidR="003D3459">
        <w:rPr>
          <w:rFonts w:ascii="Times New Roman" w:hAnsi="Times New Roman" w:cs="Times New Roman"/>
          <w:sz w:val="24"/>
          <w:szCs w:val="24"/>
        </w:rPr>
        <w:t xml:space="preserve"> for balancing the driving force for the hydrogen storage/release</w:t>
      </w:r>
      <w:r w:rsidR="00D05827">
        <w:rPr>
          <w:rFonts w:ascii="Times New Roman" w:hAnsi="Times New Roman" w:cs="Times New Roman"/>
          <w:sz w:val="24"/>
          <w:szCs w:val="24"/>
        </w:rPr>
        <w:t xml:space="preserve"> [3</w:t>
      </w:r>
      <w:r w:rsidR="00D57A61">
        <w:rPr>
          <w:rFonts w:ascii="Times New Roman" w:hAnsi="Times New Roman" w:cs="Times New Roman"/>
          <w:sz w:val="24"/>
          <w:szCs w:val="24"/>
        </w:rPr>
        <w:t>8</w:t>
      </w:r>
      <w:r w:rsidR="008746BE">
        <w:rPr>
          <w:rFonts w:ascii="Times New Roman" w:hAnsi="Times New Roman" w:cs="Times New Roman"/>
          <w:sz w:val="24"/>
          <w:szCs w:val="24"/>
        </w:rPr>
        <w:t>]</w:t>
      </w:r>
      <w:r w:rsidR="00B04185">
        <w:rPr>
          <w:rFonts w:ascii="Times New Roman" w:hAnsi="Times New Roman" w:cs="Times New Roman"/>
          <w:sz w:val="24"/>
          <w:szCs w:val="24"/>
        </w:rPr>
        <w:t>.</w:t>
      </w:r>
      <w:r w:rsidR="00E00E7D">
        <w:rPr>
          <w:rFonts w:ascii="Times New Roman" w:hAnsi="Times New Roman" w:cs="Times New Roman"/>
          <w:sz w:val="24"/>
          <w:szCs w:val="24"/>
        </w:rPr>
        <w:t xml:space="preserve"> In general, the </w:t>
      </w:r>
      <w:r w:rsidR="00E65D4B">
        <w:rPr>
          <w:rFonts w:ascii="Times New Roman" w:hAnsi="Times New Roman" w:cs="Times New Roman"/>
          <w:sz w:val="24"/>
          <w:szCs w:val="24"/>
        </w:rPr>
        <w:t xml:space="preserve">thermal </w:t>
      </w:r>
      <w:r w:rsidR="00E00E7D">
        <w:rPr>
          <w:rFonts w:ascii="Times New Roman" w:hAnsi="Times New Roman" w:cs="Times New Roman"/>
          <w:sz w:val="24"/>
          <w:szCs w:val="24"/>
        </w:rPr>
        <w:t xml:space="preserve">management of hydride vessels </w:t>
      </w:r>
      <w:r w:rsidR="00395098">
        <w:rPr>
          <w:rFonts w:ascii="Times New Roman" w:hAnsi="Times New Roman" w:cs="Times New Roman"/>
          <w:sz w:val="24"/>
          <w:szCs w:val="24"/>
        </w:rPr>
        <w:t>can be applied either internally or externally</w:t>
      </w:r>
      <w:r w:rsidR="00E755A8" w:rsidRPr="001A20E2">
        <w:rPr>
          <w:rFonts w:ascii="Times New Roman" w:hAnsi="Times New Roman" w:cs="Times New Roman"/>
          <w:sz w:val="24"/>
          <w:szCs w:val="24"/>
        </w:rPr>
        <w:t xml:space="preserve"> [</w:t>
      </w:r>
      <w:r w:rsidR="00D57A61">
        <w:rPr>
          <w:rFonts w:ascii="Times New Roman" w:hAnsi="Times New Roman" w:cs="Times New Roman"/>
          <w:sz w:val="24"/>
          <w:szCs w:val="24"/>
        </w:rPr>
        <w:t>39</w:t>
      </w:r>
      <w:r w:rsidR="00E755A8" w:rsidRPr="001A20E2">
        <w:rPr>
          <w:rFonts w:ascii="Times New Roman" w:hAnsi="Times New Roman" w:cs="Times New Roman"/>
          <w:sz w:val="24"/>
          <w:szCs w:val="24"/>
        </w:rPr>
        <w:t>].</w:t>
      </w:r>
      <w:r w:rsidR="00526E28">
        <w:rPr>
          <w:rFonts w:ascii="Times New Roman" w:hAnsi="Times New Roman" w:cs="Times New Roman"/>
          <w:sz w:val="24"/>
          <w:szCs w:val="24"/>
        </w:rPr>
        <w:t xml:space="preserve"> </w:t>
      </w:r>
      <w:r w:rsidR="00D719CA">
        <w:rPr>
          <w:rFonts w:ascii="Times New Roman" w:hAnsi="Times New Roman" w:cs="Times New Roman"/>
          <w:sz w:val="24"/>
          <w:szCs w:val="24"/>
        </w:rPr>
        <w:t xml:space="preserve">There are three major techniques for </w:t>
      </w:r>
      <w:r w:rsidR="00D719CA">
        <w:rPr>
          <w:rFonts w:ascii="Times New Roman" w:hAnsi="Times New Roman" w:cs="Times New Roman"/>
          <w:sz w:val="24"/>
          <w:szCs w:val="24"/>
        </w:rPr>
        <w:lastRenderedPageBreak/>
        <w:t>the enhancement of the heat transfer to/from a hydride bed</w:t>
      </w:r>
      <w:r w:rsidR="00A10049">
        <w:rPr>
          <w:rFonts w:ascii="Times New Roman" w:hAnsi="Times New Roman" w:cs="Times New Roman"/>
          <w:sz w:val="24"/>
          <w:szCs w:val="24"/>
        </w:rPr>
        <w:t xml:space="preserve"> [</w:t>
      </w:r>
      <w:r w:rsidR="00D57A61">
        <w:rPr>
          <w:rFonts w:ascii="Times New Roman" w:hAnsi="Times New Roman" w:cs="Times New Roman"/>
          <w:sz w:val="24"/>
          <w:szCs w:val="24"/>
        </w:rPr>
        <w:t>40</w:t>
      </w:r>
      <w:r w:rsidR="00A10049">
        <w:rPr>
          <w:rFonts w:ascii="Times New Roman" w:hAnsi="Times New Roman" w:cs="Times New Roman"/>
          <w:sz w:val="24"/>
          <w:szCs w:val="24"/>
        </w:rPr>
        <w:t>]</w:t>
      </w:r>
      <w:r w:rsidR="00D719CA">
        <w:rPr>
          <w:rFonts w:ascii="Times New Roman" w:hAnsi="Times New Roman" w:cs="Times New Roman"/>
          <w:sz w:val="24"/>
          <w:szCs w:val="24"/>
        </w:rPr>
        <w:t>.</w:t>
      </w:r>
      <w:r w:rsidR="0008448D">
        <w:rPr>
          <w:rFonts w:ascii="Times New Roman" w:hAnsi="Times New Roman" w:cs="Times New Roman"/>
          <w:sz w:val="24"/>
          <w:szCs w:val="24"/>
        </w:rPr>
        <w:t xml:space="preserve"> The metal hydride thickness can be decreased</w:t>
      </w:r>
      <w:r w:rsidR="00526E28">
        <w:rPr>
          <w:rFonts w:ascii="Times New Roman" w:hAnsi="Times New Roman" w:cs="Times New Roman"/>
          <w:sz w:val="24"/>
          <w:szCs w:val="24"/>
        </w:rPr>
        <w:t xml:space="preserve"> [</w:t>
      </w:r>
      <w:r w:rsidR="00223A84">
        <w:rPr>
          <w:rFonts w:ascii="Times New Roman" w:hAnsi="Times New Roman" w:cs="Times New Roman"/>
          <w:sz w:val="24"/>
          <w:szCs w:val="24"/>
        </w:rPr>
        <w:t>4</w:t>
      </w:r>
      <w:r w:rsidR="00D57A61">
        <w:rPr>
          <w:rFonts w:ascii="Times New Roman" w:hAnsi="Times New Roman" w:cs="Times New Roman"/>
          <w:sz w:val="24"/>
          <w:szCs w:val="24"/>
        </w:rPr>
        <w:t>1</w:t>
      </w:r>
      <w:r w:rsidR="00526E28">
        <w:rPr>
          <w:rFonts w:ascii="Times New Roman" w:hAnsi="Times New Roman" w:cs="Times New Roman"/>
          <w:sz w:val="24"/>
          <w:szCs w:val="24"/>
        </w:rPr>
        <w:t>],</w:t>
      </w:r>
      <w:r w:rsidR="00805A81">
        <w:rPr>
          <w:rFonts w:ascii="Times New Roman" w:hAnsi="Times New Roman" w:cs="Times New Roman"/>
          <w:sz w:val="24"/>
          <w:szCs w:val="24"/>
        </w:rPr>
        <w:t xml:space="preserve"> the total</w:t>
      </w:r>
      <w:r w:rsidR="00847CEF">
        <w:rPr>
          <w:rFonts w:ascii="Times New Roman" w:hAnsi="Times New Roman" w:cs="Times New Roman"/>
          <w:sz w:val="24"/>
          <w:szCs w:val="24"/>
        </w:rPr>
        <w:t xml:space="preserve"> system’s</w:t>
      </w:r>
      <w:r w:rsidR="00805A81">
        <w:rPr>
          <w:rFonts w:ascii="Times New Roman" w:hAnsi="Times New Roman" w:cs="Times New Roman"/>
          <w:sz w:val="24"/>
          <w:szCs w:val="24"/>
        </w:rPr>
        <w:t xml:space="preserve"> thermal conductivity can be increased [4</w:t>
      </w:r>
      <w:r w:rsidR="00D57A61">
        <w:rPr>
          <w:rFonts w:ascii="Times New Roman" w:hAnsi="Times New Roman" w:cs="Times New Roman"/>
          <w:sz w:val="24"/>
          <w:szCs w:val="24"/>
        </w:rPr>
        <w:t>2</w:t>
      </w:r>
      <w:r w:rsidR="00805A81">
        <w:rPr>
          <w:rFonts w:ascii="Times New Roman" w:hAnsi="Times New Roman" w:cs="Times New Roman"/>
          <w:sz w:val="24"/>
          <w:szCs w:val="24"/>
        </w:rPr>
        <w:t>] and as per Fourier’s law</w:t>
      </w:r>
      <w:r w:rsidR="00B1586C">
        <w:rPr>
          <w:rFonts w:ascii="Times New Roman" w:hAnsi="Times New Roman" w:cs="Times New Roman"/>
          <w:sz w:val="24"/>
          <w:szCs w:val="24"/>
        </w:rPr>
        <w:t xml:space="preserve"> of conduction</w:t>
      </w:r>
      <w:r w:rsidR="00EA5F7F">
        <w:rPr>
          <w:rFonts w:ascii="Times New Roman" w:hAnsi="Times New Roman" w:cs="Times New Roman"/>
          <w:sz w:val="24"/>
          <w:szCs w:val="24"/>
        </w:rPr>
        <w:t xml:space="preserve">, the introduction of a </w:t>
      </w:r>
      <w:r w:rsidR="00805A81">
        <w:rPr>
          <w:rFonts w:ascii="Times New Roman" w:hAnsi="Times New Roman" w:cs="Times New Roman"/>
          <w:sz w:val="24"/>
          <w:szCs w:val="24"/>
        </w:rPr>
        <w:t xml:space="preserve">temperature difference </w:t>
      </w:r>
      <w:r w:rsidR="002866C0">
        <w:rPr>
          <w:rFonts w:ascii="Times New Roman" w:hAnsi="Times New Roman" w:cs="Times New Roman"/>
          <w:sz w:val="24"/>
          <w:szCs w:val="24"/>
        </w:rPr>
        <w:t xml:space="preserve">in the system </w:t>
      </w:r>
      <w:r w:rsidR="00805A81">
        <w:rPr>
          <w:rFonts w:ascii="Times New Roman" w:hAnsi="Times New Roman" w:cs="Times New Roman"/>
          <w:sz w:val="24"/>
          <w:szCs w:val="24"/>
        </w:rPr>
        <w:t>[4</w:t>
      </w:r>
      <w:r w:rsidR="00D57A61">
        <w:rPr>
          <w:rFonts w:ascii="Times New Roman" w:hAnsi="Times New Roman" w:cs="Times New Roman"/>
          <w:sz w:val="24"/>
          <w:szCs w:val="24"/>
        </w:rPr>
        <w:t>3</w:t>
      </w:r>
      <w:r w:rsidR="002571D6">
        <w:rPr>
          <w:rFonts w:ascii="Times New Roman" w:hAnsi="Times New Roman" w:cs="Times New Roman"/>
          <w:sz w:val="24"/>
          <w:szCs w:val="24"/>
        </w:rPr>
        <w:t>, 4</w:t>
      </w:r>
      <w:r w:rsidR="00D57A61">
        <w:rPr>
          <w:rFonts w:ascii="Times New Roman" w:hAnsi="Times New Roman" w:cs="Times New Roman"/>
          <w:sz w:val="24"/>
          <w:szCs w:val="24"/>
        </w:rPr>
        <w:t>4</w:t>
      </w:r>
      <w:r w:rsidR="00805A81">
        <w:rPr>
          <w:rFonts w:ascii="Times New Roman" w:hAnsi="Times New Roman" w:cs="Times New Roman"/>
          <w:sz w:val="24"/>
          <w:szCs w:val="24"/>
        </w:rPr>
        <w:t>]</w:t>
      </w:r>
      <w:r w:rsidR="0047538A">
        <w:rPr>
          <w:rFonts w:ascii="Times New Roman" w:hAnsi="Times New Roman" w:cs="Times New Roman"/>
          <w:sz w:val="24"/>
          <w:szCs w:val="24"/>
        </w:rPr>
        <w:t>.</w:t>
      </w:r>
      <w:r w:rsidR="00157CC7">
        <w:rPr>
          <w:rFonts w:ascii="Times New Roman" w:hAnsi="Times New Roman" w:cs="Times New Roman"/>
          <w:sz w:val="24"/>
          <w:szCs w:val="24"/>
        </w:rPr>
        <w:t xml:space="preserve"> </w:t>
      </w:r>
    </w:p>
    <w:p w14:paraId="5670FE44" w14:textId="1DAB09A6" w:rsidR="00157CC7" w:rsidRPr="00016474" w:rsidRDefault="00157CC7" w:rsidP="001A20E2">
      <w:pPr>
        <w:spacing w:line="480" w:lineRule="auto"/>
        <w:jc w:val="both"/>
        <w:rPr>
          <w:rFonts w:ascii="Times New Roman" w:hAnsi="Times New Roman" w:cs="Times New Roman"/>
          <w:color w:val="000000" w:themeColor="text1"/>
          <w:sz w:val="24"/>
          <w:szCs w:val="24"/>
        </w:rPr>
      </w:pPr>
      <w:r w:rsidRPr="00372951">
        <w:rPr>
          <w:rFonts w:ascii="Times New Roman" w:hAnsi="Times New Roman" w:cs="Times New Roman"/>
          <w:color w:val="000000" w:themeColor="text1"/>
          <w:sz w:val="24"/>
          <w:szCs w:val="24"/>
        </w:rPr>
        <w:t>In</w:t>
      </w:r>
      <w:r w:rsidRPr="00B5627A">
        <w:rPr>
          <w:rFonts w:ascii="Times New Roman" w:hAnsi="Times New Roman" w:cs="Times New Roman"/>
          <w:color w:val="FF0000"/>
          <w:sz w:val="24"/>
          <w:szCs w:val="24"/>
        </w:rPr>
        <w:t xml:space="preserve"> </w:t>
      </w:r>
      <w:r w:rsidRPr="00016474">
        <w:rPr>
          <w:rFonts w:ascii="Times New Roman" w:hAnsi="Times New Roman" w:cs="Times New Roman"/>
          <w:color w:val="000000" w:themeColor="text1"/>
          <w:sz w:val="24"/>
          <w:szCs w:val="24"/>
        </w:rPr>
        <w:t>the past, there has been an extensive research in the field of thermal management of metal hydride tanks, in order to en</w:t>
      </w:r>
      <w:r w:rsidR="00C42FF5" w:rsidRPr="00016474">
        <w:rPr>
          <w:rFonts w:ascii="Times New Roman" w:hAnsi="Times New Roman" w:cs="Times New Roman"/>
          <w:color w:val="000000" w:themeColor="text1"/>
          <w:sz w:val="24"/>
          <w:szCs w:val="24"/>
        </w:rPr>
        <w:t xml:space="preserve">hance the reaction kinetics of the hydrogenation/dehydrogenation and to optimise the tank design. </w:t>
      </w:r>
    </w:p>
    <w:p w14:paraId="459DE66B" w14:textId="3CBA1106" w:rsidR="00851DCF" w:rsidRPr="00016474" w:rsidRDefault="00851DCF" w:rsidP="001A20E2">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Two AB</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-intermetallics, MmNi</w:t>
      </w:r>
      <w:r w:rsidRPr="00016474">
        <w:rPr>
          <w:rFonts w:ascii="Times New Roman" w:hAnsi="Times New Roman" w:cs="Times New Roman"/>
          <w:color w:val="000000" w:themeColor="text1"/>
          <w:sz w:val="24"/>
          <w:szCs w:val="24"/>
          <w:vertAlign w:val="subscript"/>
          <w:lang w:val="en-US"/>
        </w:rPr>
        <w:t>4.6</w:t>
      </w:r>
      <w:r w:rsidRPr="00016474">
        <w:rPr>
          <w:rFonts w:ascii="Times New Roman" w:hAnsi="Times New Roman" w:cs="Times New Roman"/>
          <w:color w:val="000000" w:themeColor="text1"/>
          <w:sz w:val="24"/>
          <w:szCs w:val="24"/>
          <w:lang w:val="en-US"/>
        </w:rPr>
        <w:t>Fe</w:t>
      </w:r>
      <w:r w:rsidRPr="00016474">
        <w:rPr>
          <w:rFonts w:ascii="Times New Roman" w:hAnsi="Times New Roman" w:cs="Times New Roman"/>
          <w:color w:val="000000" w:themeColor="text1"/>
          <w:sz w:val="24"/>
          <w:szCs w:val="24"/>
          <w:vertAlign w:val="subscript"/>
          <w:lang w:val="en-US"/>
        </w:rPr>
        <w:t xml:space="preserve">0.4 </w:t>
      </w:r>
      <w:r w:rsidRPr="00016474">
        <w:rPr>
          <w:rFonts w:ascii="Times New Roman" w:hAnsi="Times New Roman" w:cs="Times New Roman"/>
          <w:color w:val="000000" w:themeColor="text1"/>
          <w:sz w:val="24"/>
          <w:szCs w:val="24"/>
          <w:lang w:val="en-US"/>
        </w:rPr>
        <w:t>and MmNi</w:t>
      </w:r>
      <w:r w:rsidRPr="00016474">
        <w:rPr>
          <w:rFonts w:ascii="Times New Roman" w:hAnsi="Times New Roman" w:cs="Times New Roman"/>
          <w:color w:val="000000" w:themeColor="text1"/>
          <w:sz w:val="24"/>
          <w:szCs w:val="24"/>
          <w:vertAlign w:val="subscript"/>
          <w:lang w:val="en-US"/>
        </w:rPr>
        <w:t>4.6</w:t>
      </w:r>
      <w:r w:rsidRPr="00016474">
        <w:rPr>
          <w:rFonts w:ascii="Times New Roman" w:hAnsi="Times New Roman" w:cs="Times New Roman"/>
          <w:color w:val="000000" w:themeColor="text1"/>
          <w:sz w:val="24"/>
          <w:szCs w:val="24"/>
          <w:lang w:val="en-US"/>
        </w:rPr>
        <w:t>FAl</w:t>
      </w:r>
      <w:r w:rsidRPr="00016474">
        <w:rPr>
          <w:rFonts w:ascii="Times New Roman" w:hAnsi="Times New Roman" w:cs="Times New Roman"/>
          <w:color w:val="000000" w:themeColor="text1"/>
          <w:sz w:val="24"/>
          <w:szCs w:val="24"/>
          <w:vertAlign w:val="subscript"/>
          <w:lang w:val="en-US"/>
        </w:rPr>
        <w:t>0.4</w:t>
      </w:r>
      <w:r w:rsidRPr="00016474">
        <w:rPr>
          <w:rFonts w:ascii="Times New Roman" w:hAnsi="Times New Roman" w:cs="Times New Roman"/>
          <w:color w:val="000000" w:themeColor="text1"/>
          <w:sz w:val="24"/>
          <w:szCs w:val="24"/>
          <w:lang w:val="en-US"/>
        </w:rPr>
        <w:t xml:space="preserve"> were experimentally studied as potential materials for hydrogen storage</w:t>
      </w:r>
      <w:r w:rsidR="00703400" w:rsidRPr="00016474">
        <w:rPr>
          <w:rFonts w:ascii="Times New Roman" w:hAnsi="Times New Roman" w:cs="Times New Roman"/>
          <w:color w:val="000000" w:themeColor="text1"/>
          <w:sz w:val="24"/>
          <w:szCs w:val="24"/>
          <w:lang w:val="en-US"/>
        </w:rPr>
        <w:t xml:space="preserve"> [</w:t>
      </w:r>
      <w:r w:rsidR="00274FC3" w:rsidRPr="00016474">
        <w:rPr>
          <w:rFonts w:ascii="Times New Roman" w:hAnsi="Times New Roman" w:cs="Times New Roman"/>
          <w:color w:val="000000" w:themeColor="text1"/>
          <w:sz w:val="24"/>
          <w:szCs w:val="24"/>
          <w:lang w:val="en-US"/>
        </w:rPr>
        <w:t>45</w:t>
      </w:r>
      <w:r w:rsidR="00703400" w:rsidRPr="00016474">
        <w:rPr>
          <w:rFonts w:ascii="Times New Roman" w:hAnsi="Times New Roman" w:cs="Times New Roman"/>
          <w:color w:val="000000" w:themeColor="text1"/>
          <w:sz w:val="24"/>
          <w:szCs w:val="24"/>
          <w:lang w:val="en-US"/>
        </w:rPr>
        <w:t>]</w:t>
      </w:r>
      <w:r w:rsidRPr="00016474">
        <w:rPr>
          <w:rFonts w:ascii="Times New Roman" w:hAnsi="Times New Roman" w:cs="Times New Roman"/>
          <w:color w:val="000000" w:themeColor="text1"/>
          <w:sz w:val="24"/>
          <w:szCs w:val="24"/>
          <w:lang w:val="en-US"/>
        </w:rPr>
        <w:t>. The study majorly focused on the effect that the supply pressure, the hydrogenation temperature and the bed’s overall heat transfer coefficient on the hydrogenation of the two materials. The overall heat transfer coefficient was found to have a negligible effect on the hydrogen storage capacity, but affected the hydrogenation kinetics. The geometry used includes 8 radial fins made of cooper to enhance the effective thermal conductivity and the activation process was also presented. The overall heat transfer coefficient in that study varied from 750 to 1250 W/m</w:t>
      </w:r>
      <w:r w:rsidRPr="00016474">
        <w:rPr>
          <w:rFonts w:ascii="Times New Roman" w:hAnsi="Times New Roman" w:cs="Times New Roman"/>
          <w:color w:val="000000" w:themeColor="text1"/>
          <w:sz w:val="24"/>
          <w:szCs w:val="24"/>
          <w:vertAlign w:val="superscript"/>
          <w:lang w:val="en-US"/>
        </w:rPr>
        <w:t>2</w:t>
      </w:r>
      <w:r w:rsidRPr="00016474">
        <w:rPr>
          <w:rFonts w:ascii="Times New Roman" w:hAnsi="Times New Roman" w:cs="Times New Roman"/>
          <w:color w:val="000000" w:themeColor="text1"/>
          <w:sz w:val="24"/>
          <w:szCs w:val="24"/>
          <w:lang w:val="en-US"/>
        </w:rPr>
        <w:t xml:space="preserve">K. </w:t>
      </w:r>
    </w:p>
    <w:p w14:paraId="3B2D0DAB" w14:textId="186704DE" w:rsidR="009B7987" w:rsidRPr="00016474" w:rsidRDefault="009B7987" w:rsidP="009B7987">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In another study, Ti</w:t>
      </w:r>
      <w:r w:rsidRPr="00016474">
        <w:rPr>
          <w:rFonts w:ascii="Times New Roman" w:hAnsi="Times New Roman" w:cs="Times New Roman"/>
          <w:color w:val="000000" w:themeColor="text1"/>
          <w:sz w:val="24"/>
          <w:szCs w:val="24"/>
          <w:vertAlign w:val="subscript"/>
          <w:lang w:val="en-US"/>
        </w:rPr>
        <w:t>1.1</w:t>
      </w:r>
      <w:r w:rsidRPr="00016474">
        <w:rPr>
          <w:rFonts w:ascii="Times New Roman" w:hAnsi="Times New Roman" w:cs="Times New Roman"/>
          <w:color w:val="000000" w:themeColor="text1"/>
          <w:sz w:val="24"/>
          <w:szCs w:val="24"/>
          <w:lang w:val="en-US"/>
        </w:rPr>
        <w:t>CrMn utilised to investigate the hydrogen storage for hydrogen fuel cell cars [</w:t>
      </w:r>
      <w:r w:rsidR="005A4522" w:rsidRPr="00016474">
        <w:rPr>
          <w:rFonts w:ascii="Times New Roman" w:hAnsi="Times New Roman" w:cs="Times New Roman"/>
          <w:color w:val="000000" w:themeColor="text1"/>
          <w:sz w:val="24"/>
          <w:szCs w:val="24"/>
          <w:lang w:val="en-US"/>
        </w:rPr>
        <w:t>46</w:t>
      </w:r>
      <w:r w:rsidRPr="00016474">
        <w:rPr>
          <w:rFonts w:ascii="Times New Roman" w:hAnsi="Times New Roman" w:cs="Times New Roman"/>
          <w:color w:val="000000" w:themeColor="text1"/>
          <w:sz w:val="24"/>
          <w:szCs w:val="24"/>
          <w:lang w:val="en-US"/>
        </w:rPr>
        <w:t>]. A high-pressure metal hydride system (a system which is a combination of high-pressure tanks with absorbing alloys at high pressures) was utilised and the geometry consists of co-central heating/cooling tubes with the incorporation of Al fins. The metal hydride bed was modelled as a zero-dimensional system by a lumped mass approximation. In this study, the heat transfer coefficient inside the cooling/heating tubes has been provided by the utilization of the Nusselt number correlations [</w:t>
      </w:r>
      <w:r w:rsidR="00E82D1F" w:rsidRPr="00016474">
        <w:rPr>
          <w:rFonts w:ascii="Times New Roman" w:hAnsi="Times New Roman" w:cs="Times New Roman"/>
          <w:color w:val="000000" w:themeColor="text1"/>
          <w:sz w:val="24"/>
          <w:szCs w:val="24"/>
          <w:lang w:val="en-US"/>
        </w:rPr>
        <w:t>4</w:t>
      </w:r>
      <w:r w:rsidR="00E47472" w:rsidRPr="00016474">
        <w:rPr>
          <w:rFonts w:ascii="Times New Roman" w:hAnsi="Times New Roman" w:cs="Times New Roman"/>
          <w:color w:val="000000" w:themeColor="text1"/>
          <w:sz w:val="24"/>
          <w:szCs w:val="24"/>
          <w:lang w:val="en-US"/>
        </w:rPr>
        <w:t>7</w:t>
      </w:r>
      <w:r w:rsidRPr="00016474">
        <w:rPr>
          <w:rFonts w:ascii="Times New Roman" w:hAnsi="Times New Roman" w:cs="Times New Roman"/>
          <w:color w:val="000000" w:themeColor="text1"/>
          <w:sz w:val="24"/>
          <w:szCs w:val="24"/>
          <w:lang w:val="en-US"/>
        </w:rPr>
        <w:t xml:space="preserve">] and an approximate overall heat transfer coefficient for the whole system (cooling/heating tubes, fins and the material) has been derived </w:t>
      </w:r>
      <w:r w:rsidRPr="00016474">
        <w:rPr>
          <w:rFonts w:ascii="Times New Roman" w:hAnsi="Times New Roman" w:cs="Times New Roman"/>
          <w:color w:val="000000" w:themeColor="text1"/>
          <w:sz w:val="24"/>
          <w:szCs w:val="24"/>
          <w:lang w:val="en-US"/>
        </w:rPr>
        <w:lastRenderedPageBreak/>
        <w:t>using suitable approximations. Three main parameters were examined, the bed temperature, the coolant’s temperature and the coolant’s flowrate.</w:t>
      </w:r>
    </w:p>
    <w:p w14:paraId="1A392A59" w14:textId="45C37F57" w:rsidR="00C22BCB" w:rsidRPr="00016474" w:rsidRDefault="00C22BCB" w:rsidP="009B7987">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In addition, three different shell designs have been introduced and examined [</w:t>
      </w:r>
      <w:r w:rsidR="00CD57AF" w:rsidRPr="00016474">
        <w:rPr>
          <w:rFonts w:ascii="Times New Roman" w:hAnsi="Times New Roman" w:cs="Times New Roman"/>
          <w:color w:val="000000" w:themeColor="text1"/>
          <w:sz w:val="24"/>
          <w:szCs w:val="24"/>
          <w:lang w:val="en-US"/>
        </w:rPr>
        <w:t>48</w:t>
      </w:r>
      <w:r w:rsidRPr="00016474">
        <w:rPr>
          <w:rFonts w:ascii="Times New Roman" w:hAnsi="Times New Roman" w:cs="Times New Roman"/>
          <w:color w:val="000000" w:themeColor="text1"/>
          <w:sz w:val="24"/>
          <w:szCs w:val="24"/>
          <w:lang w:val="en-US"/>
        </w:rPr>
        <w:t>]. The first geometry the metal hydride is placed within a shell and the cooling/heating fluid flows through tubes which are interconnected with conducting fins. The second geometry, helical tubes where the cooling/heating fluid flows were selected, whereas for the third design, the metal hydride has been placed in the tubes and the fluid flows via the shell. The material used as a reference is sodium alanate. The optimization factors introduced in this study are the diameter of the bed, the fin thickness, the placement of the cooling tubes and the diameter of the tubes. It was concluded that the most effective geometry is the utilization of a helical heat exchanger, as it is characterized by high heat transfer coefficient resulting from the flow turbulence.</w:t>
      </w:r>
    </w:p>
    <w:p w14:paraId="19967651" w14:textId="77F202EB" w:rsidR="0072312A" w:rsidRPr="00016474" w:rsidRDefault="00EB2598" w:rsidP="00EB2598">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Another approach was focused on the hydrogenation process of 1 kg of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both experimentally and theoretically when using a storage device with embedded heat exchangers [</w:t>
      </w:r>
      <w:r w:rsidR="008A7818" w:rsidRPr="00016474">
        <w:rPr>
          <w:rFonts w:ascii="Times New Roman" w:hAnsi="Times New Roman" w:cs="Times New Roman"/>
          <w:color w:val="000000" w:themeColor="text1"/>
          <w:sz w:val="24"/>
          <w:szCs w:val="24"/>
          <w:lang w:val="en-US"/>
        </w:rPr>
        <w:t>4</w:t>
      </w:r>
      <w:r w:rsidR="00E16C36" w:rsidRPr="00016474">
        <w:rPr>
          <w:rFonts w:ascii="Times New Roman" w:hAnsi="Times New Roman" w:cs="Times New Roman"/>
          <w:color w:val="000000" w:themeColor="text1"/>
          <w:sz w:val="24"/>
          <w:szCs w:val="24"/>
          <w:lang w:val="en-US"/>
        </w:rPr>
        <w:t>9</w:t>
      </w:r>
      <w:r w:rsidRPr="00016474">
        <w:rPr>
          <w:rFonts w:ascii="Times New Roman" w:hAnsi="Times New Roman" w:cs="Times New Roman"/>
          <w:color w:val="000000" w:themeColor="text1"/>
          <w:sz w:val="24"/>
          <w:szCs w:val="24"/>
          <w:lang w:val="en-US"/>
        </w:rPr>
        <w:t>]. The geometry examined was cylindrical, with the central tube to be enhanced with 13 radial/circular copper fins. The fins were selected to be perforated, in order to reduce the total weight of the system. The performance analysis was focused on the effect that the number of fins, the fin t</w:t>
      </w:r>
      <w:r w:rsidR="001E41CA" w:rsidRPr="00016474">
        <w:rPr>
          <w:rFonts w:ascii="Times New Roman" w:hAnsi="Times New Roman" w:cs="Times New Roman"/>
          <w:color w:val="000000" w:themeColor="text1"/>
          <w:sz w:val="24"/>
          <w:szCs w:val="24"/>
          <w:lang w:val="en-US"/>
        </w:rPr>
        <w:t xml:space="preserve">hickness, the fin perforation, </w:t>
      </w:r>
      <w:r w:rsidRPr="00016474">
        <w:rPr>
          <w:rFonts w:ascii="Times New Roman" w:hAnsi="Times New Roman" w:cs="Times New Roman"/>
          <w:color w:val="000000" w:themeColor="text1"/>
          <w:sz w:val="24"/>
          <w:szCs w:val="24"/>
          <w:lang w:val="en-US"/>
        </w:rPr>
        <w:t>hydrogen supply pressure and the water (cooling fluid) temperature and velocity on the hydrogenation of the hydride.</w:t>
      </w:r>
    </w:p>
    <w:p w14:paraId="6B6414B8" w14:textId="5250D830" w:rsidR="002D5FD4" w:rsidRPr="00016474" w:rsidRDefault="002D5FD4" w:rsidP="002D5FD4">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Several cooling designs for a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metal hydride tank were also presented [</w:t>
      </w:r>
      <w:r w:rsidR="00822E93" w:rsidRPr="00016474">
        <w:rPr>
          <w:rFonts w:ascii="Times New Roman" w:hAnsi="Times New Roman" w:cs="Times New Roman"/>
          <w:color w:val="000000" w:themeColor="text1"/>
          <w:sz w:val="24"/>
          <w:szCs w:val="24"/>
          <w:lang w:val="en-US"/>
        </w:rPr>
        <w:t>50</w:t>
      </w:r>
      <w:r w:rsidRPr="00016474">
        <w:rPr>
          <w:rFonts w:ascii="Times New Roman" w:hAnsi="Times New Roman" w:cs="Times New Roman"/>
          <w:color w:val="000000" w:themeColor="text1"/>
          <w:sz w:val="24"/>
          <w:szCs w:val="24"/>
          <w:lang w:val="en-US"/>
        </w:rPr>
        <w:t>], where a 2D numerical model developed and experimentally validated. A co-centric heat exchanger tube equipped with extended surfaces was introduced, studied and compared with various geometries from the literature. The main parameter examined was the fin diameter and it was found that optimization can occur up to 80% enhancement of the performance. In addition, the effect of steel and brass walls in the hydrogenation process was studied.</w:t>
      </w:r>
    </w:p>
    <w:p w14:paraId="44343682" w14:textId="156A6B26" w:rsidR="001A22A8" w:rsidRPr="00016474" w:rsidRDefault="001A22A8" w:rsidP="002D5FD4">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lastRenderedPageBreak/>
        <w:t>An experimental study considering LmNi</w:t>
      </w:r>
      <w:r w:rsidRPr="00016474">
        <w:rPr>
          <w:rFonts w:ascii="Times New Roman" w:hAnsi="Times New Roman" w:cs="Times New Roman"/>
          <w:color w:val="000000" w:themeColor="text1"/>
          <w:sz w:val="24"/>
          <w:szCs w:val="24"/>
          <w:vertAlign w:val="subscript"/>
          <w:lang w:val="en-US"/>
        </w:rPr>
        <w:t>4.9</w:t>
      </w:r>
      <w:r w:rsidR="003D1526" w:rsidRPr="00016474">
        <w:rPr>
          <w:rFonts w:ascii="Times New Roman" w:hAnsi="Times New Roman" w:cs="Times New Roman"/>
          <w:color w:val="000000" w:themeColor="text1"/>
          <w:sz w:val="24"/>
          <w:szCs w:val="24"/>
          <w:vertAlign w:val="subscript"/>
          <w:lang w:val="en-US"/>
        </w:rPr>
        <w:t>1</w:t>
      </w:r>
      <w:r w:rsidRPr="00016474">
        <w:rPr>
          <w:rFonts w:ascii="Times New Roman" w:hAnsi="Times New Roman" w:cs="Times New Roman"/>
          <w:color w:val="000000" w:themeColor="text1"/>
          <w:sz w:val="24"/>
          <w:szCs w:val="24"/>
          <w:lang w:val="en-US"/>
        </w:rPr>
        <w:t>Sn</w:t>
      </w:r>
      <w:r w:rsidRPr="00016474">
        <w:rPr>
          <w:rFonts w:ascii="Times New Roman" w:hAnsi="Times New Roman" w:cs="Times New Roman"/>
          <w:color w:val="000000" w:themeColor="text1"/>
          <w:sz w:val="24"/>
          <w:szCs w:val="24"/>
          <w:vertAlign w:val="subscript"/>
          <w:lang w:val="en-US"/>
        </w:rPr>
        <w:t>0.15</w:t>
      </w:r>
      <w:r w:rsidRPr="00016474">
        <w:rPr>
          <w:rFonts w:ascii="Times New Roman" w:hAnsi="Times New Roman" w:cs="Times New Roman"/>
          <w:color w:val="000000" w:themeColor="text1"/>
          <w:sz w:val="24"/>
          <w:szCs w:val="24"/>
          <w:lang w:val="en-US"/>
        </w:rPr>
        <w:t xml:space="preserve"> as the operating hydride, under several conditions regarding the hydrogen supply pressure, hydrogenation temperature and cooling fluid flow rates has been performed for the enhancement of the heat transfer rate [</w:t>
      </w:r>
      <w:r w:rsidR="008450BF" w:rsidRPr="00016474">
        <w:rPr>
          <w:rFonts w:ascii="Times New Roman" w:hAnsi="Times New Roman" w:cs="Times New Roman"/>
          <w:color w:val="000000" w:themeColor="text1"/>
          <w:sz w:val="24"/>
          <w:szCs w:val="24"/>
          <w:lang w:val="en-US"/>
        </w:rPr>
        <w:t>5</w:t>
      </w:r>
      <w:r w:rsidR="00F315DB" w:rsidRPr="00016474">
        <w:rPr>
          <w:rFonts w:ascii="Times New Roman" w:hAnsi="Times New Roman" w:cs="Times New Roman"/>
          <w:color w:val="000000" w:themeColor="text1"/>
          <w:sz w:val="24"/>
          <w:szCs w:val="24"/>
          <w:lang w:val="en-US"/>
        </w:rPr>
        <w:t>1</w:t>
      </w:r>
      <w:r w:rsidRPr="00016474">
        <w:rPr>
          <w:rFonts w:ascii="Times New Roman" w:hAnsi="Times New Roman" w:cs="Times New Roman"/>
          <w:color w:val="000000" w:themeColor="text1"/>
          <w:sz w:val="24"/>
          <w:szCs w:val="24"/>
          <w:lang w:val="en-US"/>
        </w:rPr>
        <w:t>]. Two different geometries have been built with different number of embedded cooling tubes. The number of the tubes was 36 and 60, employing the hydrogenation process of 2.75 kg of material. In addition, two fluids were used for the heat exchange; water and oil. The results showed that both the working fluids could directly and efficient remove the heat produced during the hydrogenation.</w:t>
      </w:r>
    </w:p>
    <w:p w14:paraId="664BB1F0" w14:textId="369DA269" w:rsidR="00AF3F6E" w:rsidRPr="00016474" w:rsidRDefault="00AF3F6E" w:rsidP="002D5FD4">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In another experimental study [5</w:t>
      </w:r>
      <w:r w:rsidR="007013C7" w:rsidRPr="00016474">
        <w:rPr>
          <w:rFonts w:ascii="Times New Roman" w:hAnsi="Times New Roman" w:cs="Times New Roman"/>
          <w:color w:val="000000" w:themeColor="text1"/>
          <w:sz w:val="24"/>
          <w:szCs w:val="24"/>
          <w:lang w:val="en-US"/>
        </w:rPr>
        <w:t>2</w:t>
      </w:r>
      <w:r w:rsidRPr="00016474">
        <w:rPr>
          <w:rFonts w:ascii="Times New Roman" w:hAnsi="Times New Roman" w:cs="Times New Roman"/>
          <w:color w:val="000000" w:themeColor="text1"/>
          <w:sz w:val="24"/>
          <w:szCs w:val="24"/>
          <w:lang w:val="en-US"/>
        </w:rPr>
        <w:t>],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was utilized as the working material by considering two main geometries, a ‘conventional’ one where the water circulates and removes the produced heat and a second with a finned tube heat exchanger. The fins were made of stainless steel and at both reactors the amount of the hydride was 1 kg. The operational parameters examined were the mass flowrate of the cooling fluid, the temperature of the cooling fluid and the applied hydrogen pressure to bed. It is concluded that the design parameters such as the heat exchanger, the filters and the distribution of the alloy in the system can play crucial role in the kinetics of the hydrogenation.</w:t>
      </w:r>
    </w:p>
    <w:p w14:paraId="4A64D58B" w14:textId="541B886A" w:rsidR="00571A7F" w:rsidRPr="00016474" w:rsidRDefault="00571A7F" w:rsidP="00571A7F">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In a theoretical work, an optimization of a finned multi-tubular geometry has been investigated [5</w:t>
      </w:r>
      <w:r w:rsidR="000D7657" w:rsidRPr="00016474">
        <w:rPr>
          <w:rFonts w:ascii="Times New Roman" w:hAnsi="Times New Roman" w:cs="Times New Roman"/>
          <w:color w:val="000000" w:themeColor="text1"/>
          <w:sz w:val="24"/>
          <w:szCs w:val="24"/>
          <w:lang w:val="en-US"/>
        </w:rPr>
        <w:t>3</w:t>
      </w:r>
      <w:r w:rsidRPr="00016474">
        <w:rPr>
          <w:rFonts w:ascii="Times New Roman" w:hAnsi="Times New Roman" w:cs="Times New Roman"/>
          <w:color w:val="000000" w:themeColor="text1"/>
          <w:sz w:val="24"/>
          <w:szCs w:val="24"/>
          <w:lang w:val="en-US"/>
        </w:rPr>
        <w:t>]. Various parameters regarding the fins have been examined; the fin radius, the fin thickness and the fin number. It has been highlighted that the overall thermal resistance of the storage system reduces with the increase of the fin radius, thickness and number. In addition, it has been outlined that the fin number has the most significant effect in the reduction of the hydrogenation time.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was utilized as the working hydride for the simulation purposes.</w:t>
      </w:r>
    </w:p>
    <w:p w14:paraId="678EFB05" w14:textId="3E68F4C9" w:rsidR="00EE4EC8" w:rsidRPr="00016474" w:rsidRDefault="00EE4EC8" w:rsidP="00571A7F">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The importance of the development of a valid heat management strategy for industrial-scale hydrogen containers has also been highlighted [</w:t>
      </w:r>
      <w:r w:rsidR="00FE28A6" w:rsidRPr="00016474">
        <w:rPr>
          <w:rFonts w:ascii="Times New Roman" w:hAnsi="Times New Roman" w:cs="Times New Roman"/>
          <w:color w:val="000000" w:themeColor="text1"/>
          <w:sz w:val="24"/>
          <w:szCs w:val="24"/>
          <w:lang w:val="en-US"/>
        </w:rPr>
        <w:t>54</w:t>
      </w:r>
      <w:r w:rsidRPr="00016474">
        <w:rPr>
          <w:rFonts w:ascii="Times New Roman" w:hAnsi="Times New Roman" w:cs="Times New Roman"/>
          <w:color w:val="000000" w:themeColor="text1"/>
          <w:sz w:val="24"/>
          <w:szCs w:val="24"/>
          <w:lang w:val="en-US"/>
        </w:rPr>
        <w:t xml:space="preserve">]. For that reason, a validated 2D </w:t>
      </w:r>
      <w:r w:rsidRPr="00016474">
        <w:rPr>
          <w:rFonts w:ascii="Times New Roman" w:hAnsi="Times New Roman" w:cs="Times New Roman"/>
          <w:color w:val="000000" w:themeColor="text1"/>
          <w:sz w:val="24"/>
          <w:szCs w:val="24"/>
          <w:lang w:val="en-US"/>
        </w:rPr>
        <w:lastRenderedPageBreak/>
        <w:t>mathematical model for the prediction of hydrogen storage with MmNi</w:t>
      </w:r>
      <w:r w:rsidRPr="00016474">
        <w:rPr>
          <w:rFonts w:ascii="Times New Roman" w:hAnsi="Times New Roman" w:cs="Times New Roman"/>
          <w:color w:val="000000" w:themeColor="text1"/>
          <w:sz w:val="24"/>
          <w:szCs w:val="24"/>
          <w:vertAlign w:val="subscript"/>
          <w:lang w:val="en-US"/>
        </w:rPr>
        <w:t>4.6</w:t>
      </w:r>
      <w:r w:rsidRPr="00016474">
        <w:rPr>
          <w:rFonts w:ascii="Times New Roman" w:hAnsi="Times New Roman" w:cs="Times New Roman"/>
          <w:color w:val="000000" w:themeColor="text1"/>
          <w:sz w:val="24"/>
          <w:szCs w:val="24"/>
          <w:lang w:val="en-US"/>
        </w:rPr>
        <w:t>Al</w:t>
      </w:r>
      <w:r w:rsidRPr="00016474">
        <w:rPr>
          <w:rFonts w:ascii="Times New Roman" w:hAnsi="Times New Roman" w:cs="Times New Roman"/>
          <w:color w:val="000000" w:themeColor="text1"/>
          <w:sz w:val="24"/>
          <w:szCs w:val="24"/>
          <w:vertAlign w:val="subscript"/>
          <w:lang w:val="en-US"/>
        </w:rPr>
        <w:t>0.4</w:t>
      </w:r>
      <w:r w:rsidRPr="00016474">
        <w:rPr>
          <w:rFonts w:ascii="Times New Roman" w:hAnsi="Times New Roman" w:cs="Times New Roman"/>
          <w:color w:val="000000" w:themeColor="text1"/>
          <w:sz w:val="24"/>
          <w:szCs w:val="24"/>
          <w:lang w:val="en-US"/>
        </w:rPr>
        <w:t xml:space="preserve"> as the working hydride in cylindrical tubes was introduced with various number of embedded cooling tubes. The cooling tubes were placed co-centrally in the metal hydride bed and 12, 14, 16, 18 and 20 tubes were examined. The convective heat transfer coefficient in this study was kept constant at 1000 W/m</w:t>
      </w:r>
      <w:r w:rsidRPr="00016474">
        <w:rPr>
          <w:rFonts w:ascii="Times New Roman" w:hAnsi="Times New Roman" w:cs="Times New Roman"/>
          <w:color w:val="000000" w:themeColor="text1"/>
          <w:sz w:val="24"/>
          <w:szCs w:val="24"/>
          <w:vertAlign w:val="superscript"/>
          <w:lang w:val="en-US"/>
        </w:rPr>
        <w:t>2</w:t>
      </w:r>
      <w:r w:rsidRPr="00016474">
        <w:rPr>
          <w:rFonts w:ascii="Times New Roman" w:hAnsi="Times New Roman" w:cs="Times New Roman"/>
          <w:color w:val="000000" w:themeColor="text1"/>
          <w:sz w:val="24"/>
          <w:szCs w:val="24"/>
          <w:lang w:val="en-US"/>
        </w:rPr>
        <w:t xml:space="preserve">K. It has been concluded that the optimum geometry was the one that included 20 cooling tubes and at the same time an outer cooling jacket was utilized. In addition, with that optimum geometry, other parameters were investigated, such as the hydrogen supply pressure, cooling fluid temperature and the overall heat transfer coefficient. For that system, the optimum values were found to be 30 bar, 20 </w:t>
      </w:r>
      <w:r w:rsidRPr="00016474">
        <w:rPr>
          <w:rFonts w:ascii="Times New Roman" w:hAnsi="Times New Roman" w:cs="Times New Roman"/>
          <w:color w:val="000000" w:themeColor="text1"/>
          <w:sz w:val="24"/>
          <w:szCs w:val="24"/>
          <w:vertAlign w:val="superscript"/>
          <w:lang w:val="en-US"/>
        </w:rPr>
        <w:t>o</w:t>
      </w:r>
      <w:r w:rsidRPr="00016474">
        <w:rPr>
          <w:rFonts w:ascii="Times New Roman" w:hAnsi="Times New Roman" w:cs="Times New Roman"/>
          <w:color w:val="000000" w:themeColor="text1"/>
          <w:sz w:val="24"/>
          <w:szCs w:val="24"/>
          <w:lang w:val="en-US"/>
        </w:rPr>
        <w:t>C and 1250 W/m</w:t>
      </w:r>
      <w:r w:rsidRPr="00016474">
        <w:rPr>
          <w:rFonts w:ascii="Times New Roman" w:hAnsi="Times New Roman" w:cs="Times New Roman"/>
          <w:color w:val="000000" w:themeColor="text1"/>
          <w:sz w:val="24"/>
          <w:szCs w:val="24"/>
          <w:vertAlign w:val="superscript"/>
          <w:lang w:val="en-US"/>
        </w:rPr>
        <w:t>2</w:t>
      </w:r>
      <w:r w:rsidRPr="00016474">
        <w:rPr>
          <w:rFonts w:ascii="Times New Roman" w:hAnsi="Times New Roman" w:cs="Times New Roman"/>
          <w:color w:val="000000" w:themeColor="text1"/>
          <w:sz w:val="24"/>
          <w:szCs w:val="24"/>
          <w:lang w:val="en-US"/>
        </w:rPr>
        <w:t>K</w:t>
      </w:r>
      <w:r w:rsidR="007A1312" w:rsidRPr="00016474">
        <w:rPr>
          <w:rFonts w:ascii="Times New Roman" w:hAnsi="Times New Roman" w:cs="Times New Roman"/>
          <w:color w:val="000000" w:themeColor="text1"/>
          <w:sz w:val="24"/>
          <w:szCs w:val="24"/>
          <w:lang w:val="en-US"/>
        </w:rPr>
        <w:t>.</w:t>
      </w:r>
    </w:p>
    <w:p w14:paraId="0FC8A9AB" w14:textId="4F1F5F4C" w:rsidR="007A1312" w:rsidRPr="00016474" w:rsidRDefault="007A1312" w:rsidP="007A1312">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An alternative way for heat management is the introduction of Phase Change Materials in the metal hydride tank that are able to store the produced thermal energy during the hydrogenation and release it for the dehydrogenation which is a purely endothermic process [</w:t>
      </w:r>
      <w:r w:rsidR="005D27C4" w:rsidRPr="00016474">
        <w:rPr>
          <w:rFonts w:ascii="Times New Roman" w:hAnsi="Times New Roman" w:cs="Times New Roman"/>
          <w:color w:val="000000" w:themeColor="text1"/>
          <w:sz w:val="24"/>
          <w:szCs w:val="24"/>
          <w:lang w:val="en-US"/>
        </w:rPr>
        <w:t>55</w:t>
      </w:r>
      <w:r w:rsidRPr="00016474">
        <w:rPr>
          <w:rFonts w:ascii="Times New Roman" w:hAnsi="Times New Roman" w:cs="Times New Roman"/>
          <w:color w:val="000000" w:themeColor="text1"/>
          <w:sz w:val="24"/>
          <w:szCs w:val="24"/>
          <w:lang w:val="en-US"/>
        </w:rPr>
        <w:t>]. The usage of PCM in a metal hydride reactor when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is used as the working material is described in a transient 2D numerical approach and the results revealed that the region close to the PCM can complete the absorption on a faster pace as compared to the core of the reactor.</w:t>
      </w:r>
    </w:p>
    <w:p w14:paraId="7632F05D" w14:textId="6CD68AEB" w:rsidR="0042752F" w:rsidRPr="00016474" w:rsidRDefault="0042752F" w:rsidP="0042752F">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The heat management is also very crucial to the high-temperature hydrides, such as MgH</w:t>
      </w:r>
      <w:r w:rsidRPr="00016474">
        <w:rPr>
          <w:rFonts w:ascii="Times New Roman" w:hAnsi="Times New Roman" w:cs="Times New Roman"/>
          <w:color w:val="000000" w:themeColor="text1"/>
          <w:sz w:val="24"/>
          <w:szCs w:val="24"/>
          <w:vertAlign w:val="subscript"/>
          <w:lang w:val="en-US"/>
        </w:rPr>
        <w:t>2</w:t>
      </w:r>
      <w:r w:rsidRPr="00016474">
        <w:rPr>
          <w:rFonts w:ascii="Times New Roman" w:hAnsi="Times New Roman" w:cs="Times New Roman"/>
          <w:color w:val="000000" w:themeColor="text1"/>
          <w:sz w:val="24"/>
          <w:szCs w:val="24"/>
          <w:lang w:val="en-US"/>
        </w:rPr>
        <w:t>. For MgH</w:t>
      </w:r>
      <w:r w:rsidRPr="00016474">
        <w:rPr>
          <w:rFonts w:ascii="Times New Roman" w:hAnsi="Times New Roman" w:cs="Times New Roman"/>
          <w:color w:val="000000" w:themeColor="text1"/>
          <w:sz w:val="24"/>
          <w:szCs w:val="24"/>
          <w:vertAlign w:val="subscript"/>
          <w:lang w:val="en-US"/>
        </w:rPr>
        <w:t>2</w:t>
      </w:r>
      <w:r w:rsidRPr="00016474">
        <w:rPr>
          <w:rFonts w:ascii="Times New Roman" w:hAnsi="Times New Roman" w:cs="Times New Roman"/>
          <w:color w:val="000000" w:themeColor="text1"/>
          <w:sz w:val="24"/>
          <w:szCs w:val="24"/>
          <w:lang w:val="en-US"/>
        </w:rPr>
        <w:t xml:space="preserve"> the large amounts of heat during the storage/release are affecting the reaction, thus the usage of extended surfaces and helical coil heat exchanger has been proposed [5</w:t>
      </w:r>
      <w:r w:rsidR="00A152DD" w:rsidRPr="00016474">
        <w:rPr>
          <w:rFonts w:ascii="Times New Roman" w:hAnsi="Times New Roman" w:cs="Times New Roman"/>
          <w:color w:val="000000" w:themeColor="text1"/>
          <w:sz w:val="24"/>
          <w:szCs w:val="24"/>
          <w:lang w:val="en-US"/>
        </w:rPr>
        <w:t>6</w:t>
      </w:r>
      <w:r w:rsidR="00737EEB" w:rsidRPr="00016474">
        <w:rPr>
          <w:rFonts w:ascii="Times New Roman" w:hAnsi="Times New Roman" w:cs="Times New Roman"/>
          <w:color w:val="000000" w:themeColor="text1"/>
          <w:sz w:val="24"/>
          <w:szCs w:val="24"/>
          <w:lang w:val="en-US"/>
        </w:rPr>
        <w:t xml:space="preserve">]. </w:t>
      </w:r>
      <w:r w:rsidRPr="00016474">
        <w:rPr>
          <w:rFonts w:ascii="Times New Roman" w:hAnsi="Times New Roman" w:cs="Times New Roman"/>
          <w:color w:val="000000" w:themeColor="text1"/>
          <w:sz w:val="24"/>
          <w:szCs w:val="24"/>
          <w:lang w:val="en-US"/>
        </w:rPr>
        <w:t>Three geometries have been proposed, studied and compared to each other in terms of reaction kinetics. The first geometry is a straight tube heat exchanger, the second is a finned tube heat exchanger and the last one is a helical coil heat exchanger. Th</w:t>
      </w:r>
      <w:r w:rsidR="00737EEB" w:rsidRPr="00016474">
        <w:rPr>
          <w:rFonts w:ascii="Times New Roman" w:hAnsi="Times New Roman" w:cs="Times New Roman"/>
          <w:color w:val="000000" w:themeColor="text1"/>
          <w:sz w:val="24"/>
          <w:szCs w:val="24"/>
          <w:lang w:val="en-US"/>
        </w:rPr>
        <w:t>e</w:t>
      </w:r>
      <w:r w:rsidRPr="00016474">
        <w:rPr>
          <w:rFonts w:ascii="Times New Roman" w:hAnsi="Times New Roman" w:cs="Times New Roman"/>
          <w:color w:val="000000" w:themeColor="text1"/>
          <w:sz w:val="24"/>
          <w:szCs w:val="24"/>
          <w:lang w:val="en-US"/>
        </w:rPr>
        <w:t xml:space="preserve"> effects of key parameters such as initial hydrogen pressure, temperature and overall heat transfer coefficient were analysed.</w:t>
      </w:r>
    </w:p>
    <w:p w14:paraId="37154ABF" w14:textId="3A5595D8" w:rsidR="006C0205" w:rsidRPr="00016474" w:rsidRDefault="006C0205" w:rsidP="006C0205">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 3D-theoretical model that describes the hydrogenation behavior of MmNi</w:t>
      </w:r>
      <w:r w:rsidRPr="00016474">
        <w:rPr>
          <w:rFonts w:ascii="Times New Roman" w:hAnsi="Times New Roman" w:cs="Times New Roman"/>
          <w:color w:val="000000" w:themeColor="text1"/>
          <w:sz w:val="24"/>
          <w:szCs w:val="24"/>
          <w:vertAlign w:val="subscript"/>
          <w:lang w:val="en-US"/>
        </w:rPr>
        <w:t>4.6</w:t>
      </w:r>
      <w:r w:rsidRPr="00016474">
        <w:rPr>
          <w:rFonts w:ascii="Times New Roman" w:hAnsi="Times New Roman" w:cs="Times New Roman"/>
          <w:color w:val="000000" w:themeColor="text1"/>
          <w:sz w:val="24"/>
          <w:szCs w:val="24"/>
          <w:lang w:val="en-US"/>
        </w:rPr>
        <w:t>Fe</w:t>
      </w:r>
      <w:r w:rsidRPr="00016474">
        <w:rPr>
          <w:rFonts w:ascii="Times New Roman" w:hAnsi="Times New Roman" w:cs="Times New Roman"/>
          <w:color w:val="000000" w:themeColor="text1"/>
          <w:sz w:val="24"/>
          <w:szCs w:val="24"/>
          <w:vertAlign w:val="subscript"/>
          <w:lang w:val="en-US"/>
        </w:rPr>
        <w:t xml:space="preserve">0.4 </w:t>
      </w:r>
      <w:r w:rsidRPr="00016474">
        <w:rPr>
          <w:rFonts w:ascii="Times New Roman" w:hAnsi="Times New Roman" w:cs="Times New Roman"/>
          <w:color w:val="000000" w:themeColor="text1"/>
          <w:sz w:val="24"/>
          <w:szCs w:val="24"/>
          <w:lang w:val="en-US"/>
        </w:rPr>
        <w:t>when 8 copper fins were added on the co-central cooling tube was studied [5</w:t>
      </w:r>
      <w:r w:rsidR="00090D87" w:rsidRPr="00016474">
        <w:rPr>
          <w:rFonts w:ascii="Times New Roman" w:hAnsi="Times New Roman" w:cs="Times New Roman"/>
          <w:color w:val="000000" w:themeColor="text1"/>
          <w:sz w:val="24"/>
          <w:szCs w:val="24"/>
          <w:lang w:val="en-US"/>
        </w:rPr>
        <w:t>7</w:t>
      </w:r>
      <w:r w:rsidRPr="00016474">
        <w:rPr>
          <w:rFonts w:ascii="Times New Roman" w:hAnsi="Times New Roman" w:cs="Times New Roman"/>
          <w:color w:val="000000" w:themeColor="text1"/>
          <w:sz w:val="24"/>
          <w:szCs w:val="24"/>
          <w:lang w:val="en-US"/>
        </w:rPr>
        <w:t xml:space="preserve">]. The effect of various </w:t>
      </w:r>
      <w:r w:rsidRPr="00016474">
        <w:rPr>
          <w:rFonts w:ascii="Times New Roman" w:hAnsi="Times New Roman" w:cs="Times New Roman"/>
          <w:color w:val="000000" w:themeColor="text1"/>
          <w:sz w:val="24"/>
          <w:szCs w:val="24"/>
          <w:lang w:val="en-US"/>
        </w:rPr>
        <w:lastRenderedPageBreak/>
        <w:t>parameters such as length, thickness and the thermal conductivity of fins, as well as the overall heat transfer coefficient on the reaction kinetics was studied. The outcomes of that study showed that the usage of fins enhances the heat transfer rate and is capable to improve by 40% the reaction time as compared to the case without the usage of fins.</w:t>
      </w:r>
    </w:p>
    <w:p w14:paraId="241A038F" w14:textId="7A706BB5" w:rsidR="00ED7DCB" w:rsidRPr="00016474" w:rsidRDefault="00ED7DCB" w:rsidP="00ED7DCB">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 novel approach by the introduction of finned spiral tube heat exchangers has been presented for effective solid-state hydrogen storage for fuel cell vehicles [5</w:t>
      </w:r>
      <w:r w:rsidR="00A5387A" w:rsidRPr="00016474">
        <w:rPr>
          <w:rFonts w:ascii="Times New Roman" w:hAnsi="Times New Roman" w:cs="Times New Roman"/>
          <w:color w:val="000000" w:themeColor="text1"/>
          <w:sz w:val="24"/>
          <w:szCs w:val="24"/>
          <w:lang w:val="en-US"/>
        </w:rPr>
        <w:t>8</w:t>
      </w:r>
      <w:r w:rsidRPr="00016474">
        <w:rPr>
          <w:rFonts w:ascii="Times New Roman" w:hAnsi="Times New Roman" w:cs="Times New Roman"/>
          <w:color w:val="000000" w:themeColor="text1"/>
          <w:sz w:val="24"/>
          <w:szCs w:val="24"/>
          <w:lang w:val="en-US"/>
        </w:rPr>
        <w:t>]. The 2D validated numerical study mainly focused on several parameters such as the pitch, the length, the thickness and the fin arrangement in terms of their influence in the hydrogen storage of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The outcomes of this study revealed that the circular fins on the system has the capability to enhance by 66% the hydrogenation time as compared with the case without fins.</w:t>
      </w:r>
    </w:p>
    <w:p w14:paraId="5019B784" w14:textId="203102B7" w:rsidR="000543FF" w:rsidRPr="00016474" w:rsidRDefault="000543FF" w:rsidP="00ED7DCB">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 2D transient model was introduced to study the effect of the usage of external fins, in order the hydride to deliver hydrogen at a constant flowrate when the metal hydride used was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w:t>
      </w:r>
      <w:r w:rsidR="0015442D" w:rsidRPr="00016474">
        <w:rPr>
          <w:rFonts w:ascii="Times New Roman" w:hAnsi="Times New Roman" w:cs="Times New Roman"/>
          <w:color w:val="000000" w:themeColor="text1"/>
          <w:sz w:val="24"/>
          <w:szCs w:val="24"/>
          <w:lang w:val="en-US"/>
        </w:rPr>
        <w:t>59</w:t>
      </w:r>
      <w:r w:rsidRPr="00016474">
        <w:rPr>
          <w:rFonts w:ascii="Times New Roman" w:hAnsi="Times New Roman" w:cs="Times New Roman"/>
          <w:color w:val="000000" w:themeColor="text1"/>
          <w:sz w:val="24"/>
          <w:szCs w:val="24"/>
          <w:lang w:val="en-US"/>
        </w:rPr>
        <w:t xml:space="preserve">]. The study considered two cases; the first case is a cylindrical metal hydride tank without the fins and the second one is the cylindrical tank with the presence of external fins. In that study, the comparison between the two cases was made by the investigation of the internal gas (hydrogen) pressure and temperature behavior during cycling. The preliminary resistive analysis outcome was that the addition of external fins can have a significant impact on the overall heat transfer and would positively affect the reaction kinetics.  </w:t>
      </w:r>
    </w:p>
    <w:p w14:paraId="615D6EDF" w14:textId="0B94829A" w:rsidR="003F4926" w:rsidRPr="00016474" w:rsidRDefault="003F4926" w:rsidP="003F4926">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 large-scale hydrogen storage system for the hydrogenation process of 210 kg of Hydralloy C5 (Ti-Mn based) has been presented [</w:t>
      </w:r>
      <w:r w:rsidR="00BA24E3" w:rsidRPr="00016474">
        <w:rPr>
          <w:rFonts w:ascii="Times New Roman" w:hAnsi="Times New Roman" w:cs="Times New Roman"/>
          <w:color w:val="000000" w:themeColor="text1"/>
          <w:sz w:val="24"/>
          <w:szCs w:val="24"/>
          <w:lang w:val="en-US"/>
        </w:rPr>
        <w:t>60</w:t>
      </w:r>
      <w:r w:rsidRPr="00016474">
        <w:rPr>
          <w:rFonts w:ascii="Times New Roman" w:hAnsi="Times New Roman" w:cs="Times New Roman"/>
          <w:color w:val="000000" w:themeColor="text1"/>
          <w:sz w:val="24"/>
          <w:szCs w:val="24"/>
          <w:lang w:val="en-US"/>
        </w:rPr>
        <w:t xml:space="preserve">]. The main concern for considering this study was the large-scale solid-state hydrogen storage systems are creating hot-spots, as well as parasitic system weight and the authors tried to answer the question of the most effective heat transfer enhancements. The reactor dimensions have selected to be radius of 0.1524 m and height of </w:t>
      </w:r>
      <w:r w:rsidRPr="00016474">
        <w:rPr>
          <w:rFonts w:ascii="Times New Roman" w:hAnsi="Times New Roman" w:cs="Times New Roman"/>
          <w:color w:val="000000" w:themeColor="text1"/>
          <w:sz w:val="24"/>
          <w:szCs w:val="24"/>
          <w:lang w:val="en-US"/>
        </w:rPr>
        <w:lastRenderedPageBreak/>
        <w:t>1.047 m. The main result of the study is that an optimum geometry was found to include 14 cooling tubes where a gravimetric capacity of 0.7% could be reached in 15 min.</w:t>
      </w:r>
    </w:p>
    <w:p w14:paraId="03C9654B" w14:textId="4BC20A11" w:rsidR="0093767A" w:rsidRPr="00016474" w:rsidRDefault="0093767A" w:rsidP="0093767A">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The usage of fins in both longitudinal and transverse positioning has been studied on a 2D axi-symmetric model to describe the hydrogenation reaction of sodium alanate. The amount of hydrogen stored in the system was 1 kg; thus, the amount of the material was selected to be 126 kg [</w:t>
      </w:r>
      <w:r w:rsidR="006200D1" w:rsidRPr="00016474">
        <w:rPr>
          <w:rFonts w:ascii="Times New Roman" w:hAnsi="Times New Roman" w:cs="Times New Roman"/>
          <w:color w:val="000000" w:themeColor="text1"/>
          <w:sz w:val="24"/>
          <w:szCs w:val="24"/>
          <w:lang w:val="en-US"/>
        </w:rPr>
        <w:t>61</w:t>
      </w:r>
      <w:r w:rsidRPr="00016474">
        <w:rPr>
          <w:rFonts w:ascii="Times New Roman" w:hAnsi="Times New Roman" w:cs="Times New Roman"/>
          <w:color w:val="000000" w:themeColor="text1"/>
          <w:sz w:val="24"/>
          <w:szCs w:val="24"/>
          <w:lang w:val="en-US"/>
        </w:rPr>
        <w:t xml:space="preserve">]. They have found that although the utilization of the fins significantly reduced the sorption kinetics, to achieve the DOE targets the kinetics must </w:t>
      </w:r>
      <w:r w:rsidR="0074531F" w:rsidRPr="00016474">
        <w:rPr>
          <w:rFonts w:ascii="Times New Roman" w:hAnsi="Times New Roman" w:cs="Times New Roman"/>
          <w:color w:val="000000" w:themeColor="text1"/>
          <w:sz w:val="24"/>
          <w:szCs w:val="24"/>
          <w:lang w:val="en-US"/>
        </w:rPr>
        <w:t>reduce</w:t>
      </w:r>
      <w:r w:rsidRPr="00016474">
        <w:rPr>
          <w:rFonts w:ascii="Times New Roman" w:hAnsi="Times New Roman" w:cs="Times New Roman"/>
          <w:color w:val="000000" w:themeColor="text1"/>
          <w:sz w:val="24"/>
          <w:szCs w:val="24"/>
          <w:lang w:val="en-US"/>
        </w:rPr>
        <w:t xml:space="preserve"> even more by a factor of three. The authors suggested the supply pressure increase and the development of catalysts that will accelerate the reaction.</w:t>
      </w:r>
    </w:p>
    <w:p w14:paraId="3F7CB4D2" w14:textId="0B8194E7" w:rsidR="002F74C5" w:rsidRPr="00016474" w:rsidRDefault="002F74C5" w:rsidP="0093767A">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In another study [</w:t>
      </w:r>
      <w:r w:rsidR="00B53C91" w:rsidRPr="00016474">
        <w:rPr>
          <w:rFonts w:ascii="Times New Roman" w:hAnsi="Times New Roman" w:cs="Times New Roman"/>
          <w:color w:val="000000" w:themeColor="text1"/>
          <w:sz w:val="24"/>
          <w:szCs w:val="24"/>
          <w:lang w:val="en-US"/>
        </w:rPr>
        <w:t>62</w:t>
      </w:r>
      <w:r w:rsidRPr="00016474">
        <w:rPr>
          <w:rFonts w:ascii="Times New Roman" w:hAnsi="Times New Roman" w:cs="Times New Roman"/>
          <w:color w:val="000000" w:themeColor="text1"/>
          <w:sz w:val="24"/>
          <w:szCs w:val="24"/>
          <w:lang w:val="en-US"/>
        </w:rPr>
        <w:t>]</w:t>
      </w:r>
      <w:r w:rsidR="001E36BE" w:rsidRPr="00016474">
        <w:rPr>
          <w:rFonts w:ascii="Times New Roman" w:hAnsi="Times New Roman" w:cs="Times New Roman"/>
          <w:color w:val="000000" w:themeColor="text1"/>
          <w:sz w:val="24"/>
          <w:szCs w:val="24"/>
          <w:lang w:val="en-US"/>
        </w:rPr>
        <w:t xml:space="preserve"> an experimental investigation of a Ti-Fe based metal hydride has been performed, </w:t>
      </w:r>
      <w:r w:rsidR="00C815B6" w:rsidRPr="00016474">
        <w:rPr>
          <w:rFonts w:ascii="Times New Roman" w:hAnsi="Times New Roman" w:cs="Times New Roman"/>
          <w:color w:val="000000" w:themeColor="text1"/>
          <w:sz w:val="24"/>
          <w:szCs w:val="24"/>
          <w:lang w:val="en-US"/>
        </w:rPr>
        <w:t>where the</w:t>
      </w:r>
      <w:r w:rsidR="001E36BE" w:rsidRPr="00016474">
        <w:rPr>
          <w:rFonts w:ascii="Times New Roman" w:hAnsi="Times New Roman" w:cs="Times New Roman"/>
          <w:color w:val="000000" w:themeColor="text1"/>
          <w:sz w:val="24"/>
          <w:szCs w:val="24"/>
          <w:lang w:val="en-US"/>
        </w:rPr>
        <w:t xml:space="preserve"> effects of the metal hydride bed in the hydrogenation/dehydrogenation was examined. </w:t>
      </w:r>
      <w:r w:rsidR="008C671F" w:rsidRPr="00016474">
        <w:rPr>
          <w:rFonts w:ascii="Times New Roman" w:hAnsi="Times New Roman" w:cs="Times New Roman"/>
          <w:color w:val="000000" w:themeColor="text1"/>
          <w:sz w:val="24"/>
          <w:szCs w:val="24"/>
          <w:lang w:val="en-US"/>
        </w:rPr>
        <w:t>The reactors examined were a ‘simple’ tubular reactor, tubular reactor equipped with fins and finally the usage of liquid cooling channels for the heat removal.</w:t>
      </w:r>
      <w:r w:rsidR="00CA1F90" w:rsidRPr="00016474">
        <w:rPr>
          <w:rFonts w:ascii="Times New Roman" w:hAnsi="Times New Roman" w:cs="Times New Roman"/>
          <w:color w:val="000000" w:themeColor="text1"/>
          <w:sz w:val="24"/>
          <w:szCs w:val="24"/>
          <w:lang w:val="en-US"/>
        </w:rPr>
        <w:t xml:space="preserve"> At several spots within the metal hydride tanks, the temperature was obtained and compared to the different cases. </w:t>
      </w:r>
      <w:r w:rsidR="008F61CE" w:rsidRPr="00016474">
        <w:rPr>
          <w:rFonts w:ascii="Times New Roman" w:hAnsi="Times New Roman" w:cs="Times New Roman"/>
          <w:color w:val="000000" w:themeColor="text1"/>
          <w:sz w:val="24"/>
          <w:szCs w:val="24"/>
          <w:lang w:val="en-US"/>
        </w:rPr>
        <w:t xml:space="preserve">It has been extracted that the design of the reactor together with the activation process of the material are crucial factors to reduce the charging time. A reduction of 84% in the charging time and almost 40% faster charging rate was reported when the third reactor was used instead of the first one. </w:t>
      </w:r>
    </w:p>
    <w:p w14:paraId="3554DFD6" w14:textId="19F64802" w:rsidR="00B42B47" w:rsidRPr="00016474" w:rsidRDefault="00B42B47" w:rsidP="00B42B47">
      <w:pPr>
        <w:spacing w:line="480" w:lineRule="auto"/>
        <w:jc w:val="both"/>
        <w:rPr>
          <w:rFonts w:ascii="Times New Roman" w:hAnsi="Times New Roman" w:cs="Times New Roman"/>
          <w:color w:val="000000" w:themeColor="text1"/>
          <w:sz w:val="24"/>
          <w:szCs w:val="24"/>
          <w:lang w:val="en-US"/>
        </w:rPr>
      </w:pPr>
      <w:r w:rsidRPr="00016474">
        <w:rPr>
          <w:rFonts w:ascii="Times New Roman" w:hAnsi="Times New Roman" w:cs="Times New Roman"/>
          <w:color w:val="000000" w:themeColor="text1"/>
          <w:sz w:val="24"/>
          <w:szCs w:val="24"/>
          <w:lang w:val="en-US"/>
        </w:rPr>
        <w:t>A semi-analytical expression of the heat transfer rate from a single fin has been introduced and presented [</w:t>
      </w:r>
      <w:r w:rsidR="00B409C9" w:rsidRPr="00016474">
        <w:rPr>
          <w:rFonts w:ascii="Times New Roman" w:hAnsi="Times New Roman" w:cs="Times New Roman"/>
          <w:color w:val="000000" w:themeColor="text1"/>
          <w:sz w:val="24"/>
          <w:szCs w:val="24"/>
          <w:lang w:val="en-US"/>
        </w:rPr>
        <w:t>6</w:t>
      </w:r>
      <w:r w:rsidR="0008638F" w:rsidRPr="00016474">
        <w:rPr>
          <w:rFonts w:ascii="Times New Roman" w:hAnsi="Times New Roman" w:cs="Times New Roman"/>
          <w:color w:val="000000" w:themeColor="text1"/>
          <w:sz w:val="24"/>
          <w:szCs w:val="24"/>
          <w:lang w:val="en-US"/>
        </w:rPr>
        <w:t>3</w:t>
      </w:r>
      <w:r w:rsidRPr="00016474">
        <w:rPr>
          <w:rFonts w:ascii="Times New Roman" w:hAnsi="Times New Roman" w:cs="Times New Roman"/>
          <w:color w:val="000000" w:themeColor="text1"/>
          <w:sz w:val="24"/>
          <w:szCs w:val="24"/>
          <w:lang w:val="en-US"/>
        </w:rPr>
        <w:t>]. The effects of the fin geometry, mainly the fin thickness and the radius on the hydrogenation process were identified. A very interesting outcome was that for the same fin volume, the increase of the fin radius and the decrease on the fin thickness could decrease the thermal resistance of the whole heat exchanger. In addition, on the second part of the study, the authors presented a 2D numerical simulation on the hydrogenation of 1 kg of LaNi</w:t>
      </w:r>
      <w:r w:rsidRPr="00016474">
        <w:rPr>
          <w:rFonts w:ascii="Times New Roman" w:hAnsi="Times New Roman" w:cs="Times New Roman"/>
          <w:color w:val="000000" w:themeColor="text1"/>
          <w:sz w:val="24"/>
          <w:szCs w:val="24"/>
          <w:vertAlign w:val="subscript"/>
          <w:lang w:val="en-US"/>
        </w:rPr>
        <w:t>5</w:t>
      </w:r>
      <w:r w:rsidRPr="00016474">
        <w:rPr>
          <w:rFonts w:ascii="Times New Roman" w:hAnsi="Times New Roman" w:cs="Times New Roman"/>
          <w:color w:val="000000" w:themeColor="text1"/>
          <w:sz w:val="24"/>
          <w:szCs w:val="24"/>
          <w:lang w:val="en-US"/>
        </w:rPr>
        <w:t xml:space="preserve"> powder </w:t>
      </w:r>
      <w:r w:rsidRPr="00016474">
        <w:rPr>
          <w:rFonts w:ascii="Times New Roman" w:hAnsi="Times New Roman" w:cs="Times New Roman"/>
          <w:color w:val="000000" w:themeColor="text1"/>
          <w:sz w:val="24"/>
          <w:szCs w:val="24"/>
          <w:lang w:val="en-US"/>
        </w:rPr>
        <w:lastRenderedPageBreak/>
        <w:t>to validate the results from the previous analytic study. Two parameters were highlighted; the diameter of the cooling tube and the fin length. It has been found that the increase of the increase of the fin diameter by 2, can result to 25% reduction of the charging time. At the same time, the increase of the fin length could result in the decrease of the thermal resistance by 13% leading to a lower charging time by 42%.</w:t>
      </w:r>
    </w:p>
    <w:p w14:paraId="783266A6" w14:textId="3FCD5E23" w:rsidR="0075010C" w:rsidRPr="00016474" w:rsidRDefault="006D09E9" w:rsidP="00F86BF5">
      <w:pPr>
        <w:spacing w:line="480" w:lineRule="auto"/>
        <w:jc w:val="both"/>
        <w:rPr>
          <w:rFonts w:ascii="Times New Roman" w:hAnsi="Times New Roman" w:cs="Times New Roman"/>
          <w:color w:val="000000" w:themeColor="text1"/>
          <w:sz w:val="24"/>
          <w:szCs w:val="24"/>
        </w:rPr>
      </w:pPr>
      <w:r w:rsidRPr="00016474">
        <w:rPr>
          <w:rFonts w:ascii="Times New Roman" w:hAnsi="Times New Roman" w:cs="Times New Roman"/>
          <w:color w:val="000000" w:themeColor="text1"/>
          <w:sz w:val="24"/>
          <w:szCs w:val="24"/>
          <w:lang w:val="en-US"/>
        </w:rPr>
        <w:t xml:space="preserve">It is apparent </w:t>
      </w:r>
      <w:r w:rsidR="00432E17" w:rsidRPr="00016474">
        <w:rPr>
          <w:rFonts w:ascii="Times New Roman" w:hAnsi="Times New Roman" w:cs="Times New Roman"/>
          <w:color w:val="000000" w:themeColor="text1"/>
          <w:sz w:val="24"/>
          <w:szCs w:val="24"/>
          <w:lang w:val="en-US"/>
        </w:rPr>
        <w:t xml:space="preserve">from the previous analysis that there has been high quality research and understanding on the thermal management of metal hydride tanks in the past. Although, the quantitative analysis and evaluation of the outcomes of the thermal management on the </w:t>
      </w:r>
      <w:r w:rsidR="003D3F90" w:rsidRPr="00016474">
        <w:rPr>
          <w:rFonts w:ascii="Times New Roman" w:hAnsi="Times New Roman" w:cs="Times New Roman"/>
          <w:color w:val="000000" w:themeColor="text1"/>
          <w:sz w:val="24"/>
          <w:szCs w:val="24"/>
          <w:lang w:val="en-US"/>
        </w:rPr>
        <w:t>hydrogenation</w:t>
      </w:r>
      <w:r w:rsidR="00432E17" w:rsidRPr="00016474">
        <w:rPr>
          <w:rFonts w:ascii="Times New Roman" w:hAnsi="Times New Roman" w:cs="Times New Roman"/>
          <w:color w:val="000000" w:themeColor="text1"/>
          <w:sz w:val="24"/>
          <w:szCs w:val="24"/>
          <w:lang w:val="en-US"/>
        </w:rPr>
        <w:t>/dehydrogenation kinetics is quite limited.</w:t>
      </w:r>
      <w:r w:rsidR="00CF6F47" w:rsidRPr="00016474">
        <w:rPr>
          <w:rFonts w:ascii="Times New Roman" w:hAnsi="Times New Roman" w:cs="Times New Roman"/>
          <w:color w:val="000000" w:themeColor="text1"/>
          <w:sz w:val="24"/>
          <w:szCs w:val="24"/>
          <w:lang w:val="en-US"/>
        </w:rPr>
        <w:t xml:space="preserve"> In almost all the previous studies, the parametric study for the fin number, fin thickness, fin diameter and all the rest studied parameters has been performed by the comparison </w:t>
      </w:r>
      <w:r w:rsidR="00DB3CB9" w:rsidRPr="00016474">
        <w:rPr>
          <w:rFonts w:ascii="Times New Roman" w:hAnsi="Times New Roman" w:cs="Times New Roman"/>
          <w:color w:val="000000" w:themeColor="text1"/>
          <w:sz w:val="24"/>
          <w:szCs w:val="24"/>
          <w:lang w:val="en-US"/>
        </w:rPr>
        <w:t xml:space="preserve">of the hydrogenation/dehydrogenation </w:t>
      </w:r>
      <w:r w:rsidR="003E206F" w:rsidRPr="00016474">
        <w:rPr>
          <w:rFonts w:ascii="Times New Roman" w:hAnsi="Times New Roman" w:cs="Times New Roman"/>
          <w:color w:val="000000" w:themeColor="text1"/>
          <w:sz w:val="24"/>
          <w:szCs w:val="24"/>
          <w:lang w:val="en-US"/>
        </w:rPr>
        <w:t>kinetics under</w:t>
      </w:r>
      <w:r w:rsidR="00DB3CB9" w:rsidRPr="00016474">
        <w:rPr>
          <w:rFonts w:ascii="Times New Roman" w:hAnsi="Times New Roman" w:cs="Times New Roman"/>
          <w:color w:val="000000" w:themeColor="text1"/>
          <w:sz w:val="24"/>
          <w:szCs w:val="24"/>
          <w:lang w:val="en-US"/>
        </w:rPr>
        <w:t xml:space="preserve"> the different scenarios</w:t>
      </w:r>
      <w:r w:rsidR="003E206F" w:rsidRPr="00016474">
        <w:rPr>
          <w:rFonts w:ascii="Times New Roman" w:hAnsi="Times New Roman" w:cs="Times New Roman"/>
          <w:color w:val="000000" w:themeColor="text1"/>
          <w:sz w:val="24"/>
          <w:szCs w:val="24"/>
          <w:lang w:val="en-US"/>
        </w:rPr>
        <w:t xml:space="preserve">. One of the main targets and the novelty of the current work is the introduction of a quantitative way to compare the outcomes of the parametric study of the thermal management when extended surfaces are introduced in the system. In addition, </w:t>
      </w:r>
      <w:r w:rsidR="00542420" w:rsidRPr="00016474">
        <w:rPr>
          <w:rFonts w:ascii="Times New Roman" w:hAnsi="Times New Roman" w:cs="Times New Roman"/>
          <w:color w:val="000000" w:themeColor="text1"/>
          <w:sz w:val="24"/>
          <w:szCs w:val="24"/>
          <w:lang w:val="en-US"/>
        </w:rPr>
        <w:t xml:space="preserve">the lion’s share of the research so far is mainly focused on </w:t>
      </w:r>
      <w:r w:rsidR="00EB7454" w:rsidRPr="00016474">
        <w:rPr>
          <w:rFonts w:ascii="Times New Roman" w:hAnsi="Times New Roman" w:cs="Times New Roman"/>
          <w:color w:val="000000" w:themeColor="text1"/>
          <w:sz w:val="24"/>
          <w:szCs w:val="24"/>
          <w:lang w:val="en-US"/>
        </w:rPr>
        <w:t>relatively</w:t>
      </w:r>
      <w:r w:rsidR="00542420" w:rsidRPr="00016474">
        <w:rPr>
          <w:rFonts w:ascii="Times New Roman" w:hAnsi="Times New Roman" w:cs="Times New Roman"/>
          <w:color w:val="000000" w:themeColor="text1"/>
          <w:sz w:val="24"/>
          <w:szCs w:val="24"/>
          <w:lang w:val="en-US"/>
        </w:rPr>
        <w:t xml:space="preserve"> small-scale systems of hydrides (maximum up to 1 kg of material). In the present study</w:t>
      </w:r>
      <w:r w:rsidR="00244B86" w:rsidRPr="00016474">
        <w:rPr>
          <w:rFonts w:ascii="Times New Roman" w:hAnsi="Times New Roman" w:cs="Times New Roman"/>
          <w:color w:val="000000" w:themeColor="text1"/>
          <w:sz w:val="24"/>
          <w:szCs w:val="24"/>
          <w:lang w:val="en-US"/>
        </w:rPr>
        <w:t>, the numerical description of a relatively large-scale analysis (13 kg of material) is performed and discussed.</w:t>
      </w:r>
      <w:r w:rsidR="006D731B" w:rsidRPr="00016474">
        <w:rPr>
          <w:rFonts w:ascii="Times New Roman" w:hAnsi="Times New Roman" w:cs="Times New Roman"/>
          <w:color w:val="000000" w:themeColor="text1"/>
          <w:sz w:val="24"/>
          <w:szCs w:val="24"/>
          <w:lang w:val="en-US"/>
        </w:rPr>
        <w:t xml:space="preserve"> Another novelty of the current work is the introduction of an expression for the heat transfer coefficient, by utilizing the heat produced/consumed and the average temperature of the tank walls and the metal hydride. Finally, the thermal conductivity of the materials was calculated by incorporating the Zehner, Bauer and Schlunder method and considering the Knudsen effect</w:t>
      </w:r>
      <w:r w:rsidR="000C446B" w:rsidRPr="00016474">
        <w:rPr>
          <w:rFonts w:ascii="Times New Roman" w:hAnsi="Times New Roman" w:cs="Times New Roman"/>
          <w:color w:val="000000" w:themeColor="text1"/>
          <w:sz w:val="24"/>
          <w:szCs w:val="24"/>
          <w:lang w:val="en-US"/>
        </w:rPr>
        <w:t>. The working material used in this study was a AB</w:t>
      </w:r>
      <w:r w:rsidR="000C446B" w:rsidRPr="00016474">
        <w:rPr>
          <w:rFonts w:ascii="Times New Roman" w:hAnsi="Times New Roman" w:cs="Times New Roman"/>
          <w:color w:val="000000" w:themeColor="text1"/>
          <w:sz w:val="24"/>
          <w:szCs w:val="24"/>
          <w:vertAlign w:val="subscript"/>
          <w:lang w:val="en-US"/>
        </w:rPr>
        <w:t>5</w:t>
      </w:r>
      <w:r w:rsidR="000C446B" w:rsidRPr="00016474">
        <w:rPr>
          <w:rFonts w:ascii="Times New Roman" w:hAnsi="Times New Roman" w:cs="Times New Roman"/>
          <w:color w:val="000000" w:themeColor="text1"/>
          <w:sz w:val="24"/>
          <w:szCs w:val="24"/>
          <w:lang w:val="en-US"/>
        </w:rPr>
        <w:t>-intermtallic (MmNi4.6Al0.4)</w:t>
      </w:r>
      <w:r w:rsidR="00DD5EFC" w:rsidRPr="00016474">
        <w:rPr>
          <w:rFonts w:ascii="Times New Roman" w:hAnsi="Times New Roman" w:cs="Times New Roman"/>
          <w:color w:val="000000" w:themeColor="text1"/>
          <w:sz w:val="24"/>
          <w:szCs w:val="24"/>
          <w:lang w:val="en-US"/>
        </w:rPr>
        <w:t>. The main reason for choosing this alloy is the ease of</w:t>
      </w:r>
      <w:r w:rsidR="00ED7E4A" w:rsidRPr="00016474">
        <w:rPr>
          <w:rFonts w:ascii="Times New Roman" w:hAnsi="Times New Roman" w:cs="Times New Roman"/>
          <w:color w:val="000000" w:themeColor="text1"/>
          <w:sz w:val="24"/>
          <w:szCs w:val="24"/>
          <w:lang w:val="en-US"/>
        </w:rPr>
        <w:t xml:space="preserve"> synthesis and </w:t>
      </w:r>
      <w:r w:rsidR="00DD5EFC" w:rsidRPr="00016474">
        <w:rPr>
          <w:rFonts w:ascii="Times New Roman" w:hAnsi="Times New Roman" w:cs="Times New Roman"/>
          <w:color w:val="000000" w:themeColor="text1"/>
          <w:sz w:val="24"/>
          <w:szCs w:val="24"/>
          <w:lang w:val="en-US"/>
        </w:rPr>
        <w:t xml:space="preserve">production in large quantities, as well as the flat plateau and low hysteresis that present during charging/discharging. </w:t>
      </w:r>
      <w:r w:rsidR="00977A27" w:rsidRPr="00016474">
        <w:rPr>
          <w:rFonts w:ascii="Times New Roman" w:hAnsi="Times New Roman" w:cs="Times New Roman"/>
          <w:color w:val="000000" w:themeColor="text1"/>
          <w:sz w:val="24"/>
          <w:szCs w:val="24"/>
          <w:lang w:val="en-US"/>
        </w:rPr>
        <w:t xml:space="preserve">The </w:t>
      </w:r>
      <w:r w:rsidR="003E6EB7" w:rsidRPr="00016474">
        <w:rPr>
          <w:rFonts w:ascii="Times New Roman" w:hAnsi="Times New Roman" w:cs="Times New Roman"/>
          <w:color w:val="000000" w:themeColor="text1"/>
          <w:sz w:val="24"/>
          <w:szCs w:val="24"/>
          <w:lang w:val="en-US"/>
        </w:rPr>
        <w:t xml:space="preserve">aim </w:t>
      </w:r>
      <w:r w:rsidR="00977A27" w:rsidRPr="00016474">
        <w:rPr>
          <w:rFonts w:ascii="Times New Roman" w:hAnsi="Times New Roman" w:cs="Times New Roman"/>
          <w:color w:val="000000" w:themeColor="text1"/>
          <w:sz w:val="24"/>
          <w:szCs w:val="24"/>
          <w:lang w:val="en-US"/>
        </w:rPr>
        <w:t xml:space="preserve">of </w:t>
      </w:r>
      <w:r w:rsidR="008B6175" w:rsidRPr="00016474">
        <w:rPr>
          <w:rFonts w:ascii="Times New Roman" w:hAnsi="Times New Roman" w:cs="Times New Roman"/>
          <w:color w:val="000000" w:themeColor="text1"/>
          <w:sz w:val="24"/>
          <w:szCs w:val="24"/>
          <w:lang w:val="en-US"/>
        </w:rPr>
        <w:t xml:space="preserve">this </w:t>
      </w:r>
      <w:r w:rsidR="00977A27" w:rsidRPr="00016474">
        <w:rPr>
          <w:rFonts w:ascii="Times New Roman" w:hAnsi="Times New Roman" w:cs="Times New Roman"/>
          <w:color w:val="000000" w:themeColor="text1"/>
          <w:sz w:val="24"/>
          <w:szCs w:val="24"/>
          <w:lang w:val="en-US"/>
        </w:rPr>
        <w:t>work is the</w:t>
      </w:r>
      <w:r w:rsidR="003E6EB7" w:rsidRPr="00016474">
        <w:rPr>
          <w:rFonts w:ascii="Times New Roman" w:hAnsi="Times New Roman" w:cs="Times New Roman"/>
          <w:color w:val="000000" w:themeColor="text1"/>
          <w:sz w:val="24"/>
          <w:szCs w:val="24"/>
          <w:lang w:val="en-US"/>
        </w:rPr>
        <w:t xml:space="preserve"> enhancement of the heat transfer from the hydride tank when 200 g of hydrogen </w:t>
      </w:r>
      <w:r w:rsidR="003E6EB7" w:rsidRPr="00016474">
        <w:rPr>
          <w:rFonts w:ascii="Times New Roman" w:hAnsi="Times New Roman" w:cs="Times New Roman"/>
          <w:color w:val="000000" w:themeColor="text1"/>
          <w:sz w:val="24"/>
          <w:szCs w:val="24"/>
          <w:lang w:val="en-US"/>
        </w:rPr>
        <w:lastRenderedPageBreak/>
        <w:t>are stored</w:t>
      </w:r>
      <w:r w:rsidR="00142359" w:rsidRPr="00016474">
        <w:rPr>
          <w:rFonts w:ascii="Times New Roman" w:hAnsi="Times New Roman" w:cs="Times New Roman"/>
          <w:color w:val="000000" w:themeColor="text1"/>
          <w:sz w:val="24"/>
          <w:szCs w:val="24"/>
          <w:lang w:val="en-US"/>
        </w:rPr>
        <w:t xml:space="preserve"> by the combination of cooling tubes with extended surfaces that will introduce a temperature difference within the bed</w:t>
      </w:r>
      <w:r w:rsidR="00B105F2" w:rsidRPr="00016474">
        <w:rPr>
          <w:rFonts w:ascii="Times New Roman" w:hAnsi="Times New Roman" w:cs="Times New Roman"/>
          <w:color w:val="000000" w:themeColor="text1"/>
          <w:sz w:val="24"/>
          <w:szCs w:val="24"/>
          <w:lang w:val="en-US"/>
        </w:rPr>
        <w:t xml:space="preserve"> (tubes)</w:t>
      </w:r>
      <w:r w:rsidR="00142359" w:rsidRPr="00016474">
        <w:rPr>
          <w:rFonts w:ascii="Times New Roman" w:hAnsi="Times New Roman" w:cs="Times New Roman"/>
          <w:color w:val="000000" w:themeColor="text1"/>
          <w:sz w:val="24"/>
          <w:szCs w:val="24"/>
          <w:lang w:val="en-US"/>
        </w:rPr>
        <w:t>, whereas at the same time will increase the total thermal conductivity of the system</w:t>
      </w:r>
      <w:r w:rsidR="00B865BD" w:rsidRPr="00016474">
        <w:rPr>
          <w:rFonts w:ascii="Times New Roman" w:hAnsi="Times New Roman" w:cs="Times New Roman"/>
          <w:color w:val="000000" w:themeColor="text1"/>
          <w:sz w:val="24"/>
          <w:szCs w:val="24"/>
          <w:lang w:val="en-US"/>
        </w:rPr>
        <w:t xml:space="preserve"> (fins)</w:t>
      </w:r>
      <w:r w:rsidR="00A875A2" w:rsidRPr="00016474">
        <w:rPr>
          <w:rFonts w:ascii="Times New Roman" w:hAnsi="Times New Roman" w:cs="Times New Roman"/>
          <w:color w:val="000000" w:themeColor="text1"/>
          <w:sz w:val="24"/>
          <w:szCs w:val="24"/>
          <w:lang w:val="en-US"/>
        </w:rPr>
        <w:t xml:space="preserve"> and the introduction of a quantitative analysis</w:t>
      </w:r>
      <w:r w:rsidR="001B7420" w:rsidRPr="00016474">
        <w:rPr>
          <w:rFonts w:ascii="Times New Roman" w:hAnsi="Times New Roman" w:cs="Times New Roman"/>
          <w:color w:val="000000" w:themeColor="text1"/>
          <w:sz w:val="24"/>
          <w:szCs w:val="24"/>
          <w:lang w:val="en-US"/>
        </w:rPr>
        <w:t xml:space="preserve"> to effectively describe the effect of the </w:t>
      </w:r>
      <w:r w:rsidR="00B00554" w:rsidRPr="00016474">
        <w:rPr>
          <w:rFonts w:ascii="Times New Roman" w:hAnsi="Times New Roman" w:cs="Times New Roman"/>
          <w:color w:val="000000" w:themeColor="text1"/>
          <w:sz w:val="24"/>
          <w:szCs w:val="24"/>
          <w:lang w:val="en-US"/>
        </w:rPr>
        <w:t>thermal</w:t>
      </w:r>
      <w:r w:rsidR="001B7420" w:rsidRPr="00016474">
        <w:rPr>
          <w:rFonts w:ascii="Times New Roman" w:hAnsi="Times New Roman" w:cs="Times New Roman"/>
          <w:color w:val="000000" w:themeColor="text1"/>
          <w:sz w:val="24"/>
          <w:szCs w:val="24"/>
          <w:lang w:val="en-US"/>
        </w:rPr>
        <w:t xml:space="preserve"> management system to the hydrogenation/dehydrogenation kinetics of the metal hydride</w:t>
      </w:r>
      <w:r w:rsidR="00007EE2" w:rsidRPr="00016474">
        <w:rPr>
          <w:rFonts w:ascii="Times New Roman" w:hAnsi="Times New Roman" w:cs="Times New Roman"/>
          <w:color w:val="000000" w:themeColor="text1"/>
          <w:sz w:val="24"/>
          <w:szCs w:val="24"/>
          <w:lang w:val="en-US"/>
        </w:rPr>
        <w:t xml:space="preserve"> via a non-dimensional parameter; the Non-Dimensional Conductance (NDC)</w:t>
      </w:r>
      <w:r w:rsidR="003E6EB7" w:rsidRPr="00016474">
        <w:rPr>
          <w:rFonts w:ascii="Times New Roman" w:hAnsi="Times New Roman" w:cs="Times New Roman"/>
          <w:color w:val="000000" w:themeColor="text1"/>
          <w:sz w:val="24"/>
          <w:szCs w:val="24"/>
          <w:lang w:val="en-US"/>
        </w:rPr>
        <w:t>.</w:t>
      </w:r>
      <w:r w:rsidR="00977A27" w:rsidRPr="00016474">
        <w:rPr>
          <w:rFonts w:ascii="Times New Roman" w:hAnsi="Times New Roman" w:cs="Times New Roman"/>
          <w:color w:val="000000" w:themeColor="text1"/>
          <w:sz w:val="24"/>
          <w:szCs w:val="24"/>
          <w:lang w:val="en-US"/>
        </w:rPr>
        <w:t xml:space="preserve"> </w:t>
      </w:r>
      <w:r w:rsidR="00E30058" w:rsidRPr="00016474">
        <w:rPr>
          <w:rFonts w:ascii="Times New Roman" w:hAnsi="Times New Roman" w:cs="Times New Roman"/>
          <w:color w:val="000000" w:themeColor="text1"/>
          <w:sz w:val="24"/>
          <w:szCs w:val="24"/>
          <w:lang w:val="en-US"/>
        </w:rPr>
        <w:t>The numerical approach is based on the introduction of the unsteady heat and mass transfer conservation equations</w:t>
      </w:r>
      <w:r w:rsidR="00D62BFF" w:rsidRPr="00016474">
        <w:rPr>
          <w:rFonts w:ascii="Times New Roman" w:hAnsi="Times New Roman" w:cs="Times New Roman"/>
          <w:color w:val="000000" w:themeColor="text1"/>
          <w:sz w:val="24"/>
          <w:szCs w:val="24"/>
          <w:lang w:val="en-US"/>
        </w:rPr>
        <w:t xml:space="preserve"> together with the energy equation.</w:t>
      </w:r>
      <w:r w:rsidR="00073420" w:rsidRPr="00016474">
        <w:rPr>
          <w:rFonts w:ascii="Times New Roman" w:hAnsi="Times New Roman" w:cs="Times New Roman"/>
          <w:color w:val="000000" w:themeColor="text1"/>
          <w:sz w:val="24"/>
          <w:szCs w:val="24"/>
          <w:lang w:val="en-US"/>
        </w:rPr>
        <w:t xml:space="preserve"> The MmNi</w:t>
      </w:r>
      <w:r w:rsidR="00073420" w:rsidRPr="00016474">
        <w:rPr>
          <w:rFonts w:ascii="Times New Roman" w:hAnsi="Times New Roman" w:cs="Times New Roman"/>
          <w:color w:val="000000" w:themeColor="text1"/>
          <w:sz w:val="24"/>
          <w:szCs w:val="24"/>
          <w:vertAlign w:val="subscript"/>
          <w:lang w:val="en-US"/>
        </w:rPr>
        <w:t>4.6</w:t>
      </w:r>
      <w:r w:rsidR="00073420" w:rsidRPr="00016474">
        <w:rPr>
          <w:rFonts w:ascii="Times New Roman" w:hAnsi="Times New Roman" w:cs="Times New Roman"/>
          <w:color w:val="000000" w:themeColor="text1"/>
          <w:sz w:val="24"/>
          <w:szCs w:val="24"/>
          <w:lang w:val="en-US"/>
        </w:rPr>
        <w:t>Al</w:t>
      </w:r>
      <w:r w:rsidR="00073420" w:rsidRPr="00016474">
        <w:rPr>
          <w:rFonts w:ascii="Times New Roman" w:hAnsi="Times New Roman" w:cs="Times New Roman"/>
          <w:color w:val="000000" w:themeColor="text1"/>
          <w:sz w:val="24"/>
          <w:szCs w:val="24"/>
          <w:vertAlign w:val="subscript"/>
          <w:lang w:val="en-US"/>
        </w:rPr>
        <w:t>0.4</w:t>
      </w:r>
      <w:r w:rsidR="00073420" w:rsidRPr="00016474">
        <w:rPr>
          <w:rFonts w:ascii="Times New Roman" w:hAnsi="Times New Roman" w:cs="Times New Roman"/>
          <w:color w:val="000000" w:themeColor="text1"/>
          <w:sz w:val="24"/>
          <w:szCs w:val="24"/>
          <w:lang w:val="en-US"/>
        </w:rPr>
        <w:t xml:space="preserve"> intermetallic was synthesized and tested in order to extract important parameters, such as </w:t>
      </w:r>
      <w:r w:rsidR="00B0088A" w:rsidRPr="00016474">
        <w:rPr>
          <w:rFonts w:ascii="Times New Roman" w:hAnsi="Times New Roman" w:cs="Times New Roman"/>
          <w:color w:val="000000" w:themeColor="text1"/>
          <w:sz w:val="24"/>
          <w:szCs w:val="24"/>
          <w:lang w:val="en-US"/>
        </w:rPr>
        <w:t>the enthalpy and entropy change during the reaction (</w:t>
      </w:r>
      <w:r w:rsidR="00B0088A" w:rsidRPr="00016474">
        <w:rPr>
          <w:rFonts w:ascii="Times New Roman" w:hAnsi="Times New Roman" w:cs="Times New Roman"/>
          <w:color w:val="000000" w:themeColor="text1"/>
          <w:sz w:val="24"/>
          <w:szCs w:val="24"/>
          <w:lang w:val="el-GR"/>
        </w:rPr>
        <w:t>ΔΗ</w:t>
      </w:r>
      <w:r w:rsidR="00B0088A" w:rsidRPr="00016474">
        <w:rPr>
          <w:rFonts w:ascii="Times New Roman" w:hAnsi="Times New Roman" w:cs="Times New Roman"/>
          <w:color w:val="000000" w:themeColor="text1"/>
          <w:sz w:val="24"/>
          <w:szCs w:val="24"/>
          <w:lang w:val="en-US"/>
        </w:rPr>
        <w:t xml:space="preserve"> and</w:t>
      </w:r>
      <w:r w:rsidR="00B0088A" w:rsidRPr="00016474">
        <w:rPr>
          <w:rFonts w:ascii="Times New Roman" w:hAnsi="Times New Roman" w:cs="Times New Roman"/>
          <w:color w:val="000000" w:themeColor="text1"/>
          <w:sz w:val="24"/>
          <w:szCs w:val="24"/>
        </w:rPr>
        <w:t xml:space="preserve"> </w:t>
      </w:r>
      <w:r w:rsidR="00B0088A" w:rsidRPr="00016474">
        <w:rPr>
          <w:rFonts w:ascii="Times New Roman" w:hAnsi="Times New Roman" w:cs="Times New Roman"/>
          <w:color w:val="000000" w:themeColor="text1"/>
          <w:sz w:val="24"/>
          <w:szCs w:val="24"/>
          <w:lang w:val="el-GR"/>
        </w:rPr>
        <w:t>Δ</w:t>
      </w:r>
      <w:r w:rsidR="00B0088A" w:rsidRPr="00016474">
        <w:rPr>
          <w:rFonts w:ascii="Times New Roman" w:hAnsi="Times New Roman" w:cs="Times New Roman"/>
          <w:color w:val="000000" w:themeColor="text1"/>
          <w:sz w:val="24"/>
          <w:szCs w:val="24"/>
          <w:lang w:val="en-US"/>
        </w:rPr>
        <w:t>S)</w:t>
      </w:r>
      <w:r w:rsidR="00CC7D83" w:rsidRPr="00016474">
        <w:rPr>
          <w:rFonts w:ascii="Times New Roman" w:hAnsi="Times New Roman" w:cs="Times New Roman"/>
          <w:color w:val="000000" w:themeColor="text1"/>
          <w:sz w:val="24"/>
          <w:szCs w:val="24"/>
          <w:lang w:val="en-US"/>
        </w:rPr>
        <w:t xml:space="preserve">, the plateau slope and </w:t>
      </w:r>
      <w:r w:rsidR="00C53B03" w:rsidRPr="00016474">
        <w:rPr>
          <w:rFonts w:ascii="Times New Roman" w:hAnsi="Times New Roman" w:cs="Times New Roman"/>
          <w:color w:val="000000" w:themeColor="text1"/>
          <w:sz w:val="24"/>
          <w:szCs w:val="24"/>
          <w:lang w:val="en-US"/>
        </w:rPr>
        <w:t>hysteresis, as well as the specific heat capacity and the thermal conductivity.</w:t>
      </w:r>
      <w:r w:rsidR="00D91060" w:rsidRPr="00016474">
        <w:rPr>
          <w:rFonts w:ascii="Times New Roman" w:hAnsi="Times New Roman" w:cs="Times New Roman"/>
          <w:color w:val="000000" w:themeColor="text1"/>
          <w:sz w:val="24"/>
          <w:szCs w:val="24"/>
          <w:lang w:val="en-US"/>
        </w:rPr>
        <w:t xml:space="preserve"> </w:t>
      </w:r>
      <w:r w:rsidR="00E755A8" w:rsidRPr="00016474">
        <w:rPr>
          <w:rFonts w:ascii="Times New Roman" w:hAnsi="Times New Roman" w:cs="Times New Roman"/>
          <w:color w:val="000000" w:themeColor="text1"/>
          <w:sz w:val="24"/>
          <w:szCs w:val="24"/>
        </w:rPr>
        <w:t>The numerical model was</w:t>
      </w:r>
      <w:r w:rsidR="009727D8" w:rsidRPr="00016474">
        <w:rPr>
          <w:rFonts w:ascii="Times New Roman" w:hAnsi="Times New Roman" w:cs="Times New Roman"/>
          <w:color w:val="000000" w:themeColor="text1"/>
          <w:sz w:val="24"/>
          <w:szCs w:val="24"/>
        </w:rPr>
        <w:t xml:space="preserve"> supported and</w:t>
      </w:r>
      <w:r w:rsidR="00E755A8" w:rsidRPr="00016474">
        <w:rPr>
          <w:rFonts w:ascii="Times New Roman" w:hAnsi="Times New Roman" w:cs="Times New Roman"/>
          <w:color w:val="000000" w:themeColor="text1"/>
          <w:sz w:val="24"/>
          <w:szCs w:val="24"/>
        </w:rPr>
        <w:t xml:space="preserve"> validated </w:t>
      </w:r>
      <w:r w:rsidR="00440BBA" w:rsidRPr="00016474">
        <w:rPr>
          <w:rFonts w:ascii="Times New Roman" w:hAnsi="Times New Roman" w:cs="Times New Roman"/>
          <w:color w:val="000000" w:themeColor="text1"/>
          <w:sz w:val="24"/>
          <w:szCs w:val="24"/>
        </w:rPr>
        <w:t>against</w:t>
      </w:r>
      <w:r w:rsidR="00E755A8" w:rsidRPr="00016474">
        <w:rPr>
          <w:rFonts w:ascii="Times New Roman" w:hAnsi="Times New Roman" w:cs="Times New Roman"/>
          <w:color w:val="000000" w:themeColor="text1"/>
          <w:sz w:val="24"/>
          <w:szCs w:val="24"/>
        </w:rPr>
        <w:t xml:space="preserve"> solid experimental resul</w:t>
      </w:r>
      <w:r w:rsidR="00215696" w:rsidRPr="00016474">
        <w:rPr>
          <w:rFonts w:ascii="Times New Roman" w:hAnsi="Times New Roman" w:cs="Times New Roman"/>
          <w:color w:val="000000" w:themeColor="text1"/>
          <w:sz w:val="24"/>
          <w:szCs w:val="24"/>
        </w:rPr>
        <w:t>ts</w:t>
      </w:r>
      <w:r w:rsidR="00E709F5" w:rsidRPr="00016474">
        <w:rPr>
          <w:rFonts w:ascii="Times New Roman" w:hAnsi="Times New Roman" w:cs="Times New Roman"/>
          <w:color w:val="000000" w:themeColor="text1"/>
          <w:sz w:val="24"/>
          <w:szCs w:val="24"/>
        </w:rPr>
        <w:t xml:space="preserve"> in terms of hydrogenation capacity over time (hydrogenation kinetics) and temperature distribution</w:t>
      </w:r>
      <w:r w:rsidR="00215696" w:rsidRPr="00016474">
        <w:rPr>
          <w:rFonts w:ascii="Times New Roman" w:hAnsi="Times New Roman" w:cs="Times New Roman"/>
          <w:color w:val="000000" w:themeColor="text1"/>
          <w:sz w:val="24"/>
          <w:szCs w:val="24"/>
        </w:rPr>
        <w:t xml:space="preserve">. The metal hydride beds </w:t>
      </w:r>
      <w:r w:rsidR="00EA686A" w:rsidRPr="00016474">
        <w:rPr>
          <w:rFonts w:ascii="Times New Roman" w:hAnsi="Times New Roman" w:cs="Times New Roman"/>
          <w:color w:val="000000" w:themeColor="text1"/>
          <w:sz w:val="24"/>
          <w:szCs w:val="24"/>
        </w:rPr>
        <w:t xml:space="preserve">have cylindrical shape with the properties of stainless steel (SS 316L). </w:t>
      </w:r>
      <w:r w:rsidR="008E21DA" w:rsidRPr="00016474">
        <w:rPr>
          <w:rFonts w:ascii="Times New Roman" w:hAnsi="Times New Roman" w:cs="Times New Roman"/>
          <w:color w:val="000000" w:themeColor="text1"/>
          <w:sz w:val="24"/>
          <w:szCs w:val="24"/>
        </w:rPr>
        <w:t xml:space="preserve"> The parameters considered for the study are the fin thickness</w:t>
      </w:r>
      <w:r w:rsidR="007B086D" w:rsidRPr="00016474">
        <w:rPr>
          <w:rFonts w:ascii="Times New Roman" w:hAnsi="Times New Roman" w:cs="Times New Roman"/>
          <w:color w:val="000000" w:themeColor="text1"/>
          <w:sz w:val="24"/>
          <w:szCs w:val="24"/>
        </w:rPr>
        <w:t xml:space="preserve"> (</w:t>
      </w:r>
      <w:r w:rsidR="007B086D" w:rsidRPr="00016474">
        <w:rPr>
          <w:rFonts w:ascii="Times New Roman" w:hAnsi="Times New Roman" w:cs="Times New Roman"/>
          <w:i/>
          <w:color w:val="000000" w:themeColor="text1"/>
          <w:sz w:val="24"/>
          <w:szCs w:val="24"/>
        </w:rPr>
        <w:t>f</w:t>
      </w:r>
      <w:r w:rsidR="007B086D" w:rsidRPr="00016474">
        <w:rPr>
          <w:rFonts w:ascii="Times New Roman" w:hAnsi="Times New Roman" w:cs="Times New Roman"/>
          <w:i/>
          <w:color w:val="000000" w:themeColor="text1"/>
          <w:sz w:val="24"/>
          <w:szCs w:val="24"/>
          <w:vertAlign w:val="subscript"/>
        </w:rPr>
        <w:t>th</w:t>
      </w:r>
      <w:r w:rsidR="007B086D" w:rsidRPr="00016474">
        <w:rPr>
          <w:rFonts w:ascii="Times New Roman" w:hAnsi="Times New Roman" w:cs="Times New Roman"/>
          <w:color w:val="000000" w:themeColor="text1"/>
          <w:sz w:val="24"/>
          <w:szCs w:val="24"/>
        </w:rPr>
        <w:t>)</w:t>
      </w:r>
      <w:r w:rsidR="008E21DA" w:rsidRPr="00016474">
        <w:rPr>
          <w:rFonts w:ascii="Times New Roman" w:hAnsi="Times New Roman" w:cs="Times New Roman"/>
          <w:color w:val="000000" w:themeColor="text1"/>
          <w:sz w:val="24"/>
          <w:szCs w:val="24"/>
        </w:rPr>
        <w:t>, the fin number</w:t>
      </w:r>
      <w:r w:rsidR="00D54A9A" w:rsidRPr="00016474">
        <w:rPr>
          <w:rFonts w:ascii="Times New Roman" w:hAnsi="Times New Roman" w:cs="Times New Roman"/>
          <w:color w:val="000000" w:themeColor="text1"/>
          <w:sz w:val="24"/>
          <w:szCs w:val="24"/>
        </w:rPr>
        <w:t xml:space="preserve"> (</w:t>
      </w:r>
      <w:r w:rsidR="00D54A9A" w:rsidRPr="00016474">
        <w:rPr>
          <w:rFonts w:ascii="Times New Roman" w:hAnsi="Times New Roman" w:cs="Times New Roman"/>
          <w:i/>
          <w:color w:val="000000" w:themeColor="text1"/>
          <w:sz w:val="24"/>
          <w:szCs w:val="24"/>
        </w:rPr>
        <w:t>f</w:t>
      </w:r>
      <w:r w:rsidR="00D54A9A" w:rsidRPr="00016474">
        <w:rPr>
          <w:rFonts w:ascii="Times New Roman" w:hAnsi="Times New Roman" w:cs="Times New Roman"/>
          <w:i/>
          <w:color w:val="000000" w:themeColor="text1"/>
          <w:sz w:val="24"/>
          <w:szCs w:val="24"/>
          <w:vertAlign w:val="subscript"/>
        </w:rPr>
        <w:t>n</w:t>
      </w:r>
      <w:r w:rsidR="00D54A9A" w:rsidRPr="00016474">
        <w:rPr>
          <w:rFonts w:ascii="Times New Roman" w:hAnsi="Times New Roman" w:cs="Times New Roman"/>
          <w:color w:val="000000" w:themeColor="text1"/>
          <w:sz w:val="24"/>
          <w:szCs w:val="24"/>
        </w:rPr>
        <w:t>)</w:t>
      </w:r>
      <w:r w:rsidR="008E21DA" w:rsidRPr="00016474">
        <w:rPr>
          <w:rFonts w:ascii="Times New Roman" w:hAnsi="Times New Roman" w:cs="Times New Roman"/>
          <w:color w:val="000000" w:themeColor="text1"/>
          <w:sz w:val="24"/>
          <w:szCs w:val="24"/>
        </w:rPr>
        <w:t xml:space="preserve"> and the convective heat transfer coefficient</w:t>
      </w:r>
      <w:r w:rsidR="001E39D8" w:rsidRPr="00016474">
        <w:rPr>
          <w:rFonts w:ascii="Times New Roman" w:hAnsi="Times New Roman" w:cs="Times New Roman"/>
          <w:color w:val="000000" w:themeColor="text1"/>
          <w:sz w:val="24"/>
          <w:szCs w:val="24"/>
        </w:rPr>
        <w:t xml:space="preserve"> (</w:t>
      </w:r>
      <w:r w:rsidR="001E39D8" w:rsidRPr="00016474">
        <w:rPr>
          <w:rFonts w:ascii="Times New Roman" w:hAnsi="Times New Roman" w:cs="Times New Roman"/>
          <w:i/>
          <w:color w:val="000000" w:themeColor="text1"/>
          <w:sz w:val="24"/>
          <w:szCs w:val="24"/>
        </w:rPr>
        <w:t>h</w:t>
      </w:r>
      <w:r w:rsidR="001E39D8" w:rsidRPr="00016474">
        <w:rPr>
          <w:rFonts w:ascii="Times New Roman" w:hAnsi="Times New Roman" w:cs="Times New Roman"/>
          <w:i/>
          <w:color w:val="000000" w:themeColor="text1"/>
          <w:sz w:val="24"/>
          <w:szCs w:val="24"/>
          <w:vertAlign w:val="subscript"/>
        </w:rPr>
        <w:t>t</w:t>
      </w:r>
      <w:r w:rsidR="001E39D8" w:rsidRPr="00016474">
        <w:rPr>
          <w:rFonts w:ascii="Times New Roman" w:hAnsi="Times New Roman" w:cs="Times New Roman"/>
          <w:color w:val="000000" w:themeColor="text1"/>
          <w:sz w:val="24"/>
          <w:szCs w:val="24"/>
        </w:rPr>
        <w:t>)</w:t>
      </w:r>
      <w:r w:rsidR="00BB2E71" w:rsidRPr="00016474">
        <w:rPr>
          <w:rFonts w:ascii="Times New Roman" w:hAnsi="Times New Roman" w:cs="Times New Roman"/>
          <w:color w:val="000000" w:themeColor="text1"/>
          <w:sz w:val="24"/>
          <w:szCs w:val="24"/>
        </w:rPr>
        <w:t xml:space="preserve">. </w:t>
      </w:r>
      <w:r w:rsidR="00E03FC2" w:rsidRPr="00016474">
        <w:rPr>
          <w:rFonts w:ascii="Times New Roman" w:hAnsi="Times New Roman" w:cs="Times New Roman"/>
          <w:color w:val="000000" w:themeColor="text1"/>
          <w:sz w:val="24"/>
          <w:szCs w:val="24"/>
        </w:rPr>
        <w:t xml:space="preserve">The thermal conductivity of the material was updated in the model by incorporating the </w:t>
      </w:r>
      <w:r w:rsidR="00E03FC2" w:rsidRPr="00016474">
        <w:rPr>
          <w:rFonts w:ascii="Times New Roman" w:hAnsi="Times New Roman" w:cs="Times New Roman"/>
          <w:color w:val="000000" w:themeColor="text1"/>
          <w:sz w:val="24"/>
          <w:szCs w:val="24"/>
          <w:lang w:val="en-US"/>
        </w:rPr>
        <w:t xml:space="preserve">Zehner, Bauer and Schlunder method </w:t>
      </w:r>
      <w:r w:rsidR="00066431" w:rsidRPr="00016474">
        <w:rPr>
          <w:rFonts w:ascii="Times New Roman" w:hAnsi="Times New Roman" w:cs="Times New Roman"/>
          <w:color w:val="000000" w:themeColor="text1"/>
          <w:sz w:val="24"/>
          <w:szCs w:val="24"/>
          <w:lang w:val="en-US"/>
        </w:rPr>
        <w:t>by also</w:t>
      </w:r>
      <w:r w:rsidR="00E03FC2" w:rsidRPr="00016474">
        <w:rPr>
          <w:rFonts w:ascii="Times New Roman" w:hAnsi="Times New Roman" w:cs="Times New Roman"/>
          <w:color w:val="000000" w:themeColor="text1"/>
          <w:sz w:val="24"/>
          <w:szCs w:val="24"/>
          <w:lang w:val="en-US"/>
        </w:rPr>
        <w:t xml:space="preserve"> considering the Knudsen effect.</w:t>
      </w:r>
      <w:r w:rsidR="009E324B" w:rsidRPr="00016474">
        <w:rPr>
          <w:rFonts w:ascii="Times New Roman" w:hAnsi="Times New Roman" w:cs="Times New Roman"/>
          <w:color w:val="000000" w:themeColor="text1"/>
          <w:sz w:val="24"/>
          <w:szCs w:val="24"/>
          <w:lang w:val="en-US"/>
        </w:rPr>
        <w:t xml:space="preserve"> </w:t>
      </w:r>
    </w:p>
    <w:p w14:paraId="4098F83F" w14:textId="77777777" w:rsidR="005F48CE" w:rsidRPr="0075010C" w:rsidRDefault="00F402AF" w:rsidP="0075010C">
      <w:pPr>
        <w:spacing w:line="480" w:lineRule="auto"/>
        <w:jc w:val="both"/>
        <w:rPr>
          <w:rFonts w:ascii="Times New Roman" w:hAnsi="Times New Roman" w:cs="Times New Roman"/>
          <w:sz w:val="24"/>
          <w:szCs w:val="24"/>
        </w:rPr>
      </w:pPr>
      <w:r w:rsidRPr="0075010C">
        <w:rPr>
          <w:rFonts w:ascii="Times New Roman" w:hAnsi="Times New Roman" w:cs="Times New Roman"/>
          <w:b/>
          <w:sz w:val="24"/>
          <w:szCs w:val="24"/>
          <w:lang w:val="en-US"/>
        </w:rPr>
        <w:t xml:space="preserve">2. </w:t>
      </w:r>
      <w:r w:rsidR="00375B60" w:rsidRPr="0075010C">
        <w:rPr>
          <w:rFonts w:ascii="Times New Roman" w:hAnsi="Times New Roman" w:cs="Times New Roman"/>
          <w:b/>
          <w:sz w:val="24"/>
          <w:szCs w:val="24"/>
          <w:lang w:val="en-US"/>
        </w:rPr>
        <w:t>Numerical Model</w:t>
      </w:r>
    </w:p>
    <w:p w14:paraId="47787229" w14:textId="77777777" w:rsidR="00E755A8" w:rsidRPr="001A20E2" w:rsidRDefault="00E755A8" w:rsidP="001A20E2">
      <w:pPr>
        <w:spacing w:line="480" w:lineRule="auto"/>
        <w:ind w:left="142"/>
        <w:jc w:val="both"/>
        <w:rPr>
          <w:rFonts w:ascii="Times New Roman" w:hAnsi="Times New Roman" w:cs="Times New Roman"/>
          <w:b/>
          <w:i/>
          <w:sz w:val="24"/>
          <w:szCs w:val="24"/>
        </w:rPr>
      </w:pPr>
      <w:r w:rsidRPr="001A20E2">
        <w:rPr>
          <w:rFonts w:ascii="Times New Roman" w:hAnsi="Times New Roman" w:cs="Times New Roman"/>
          <w:b/>
          <w:i/>
          <w:sz w:val="24"/>
          <w:szCs w:val="24"/>
        </w:rPr>
        <w:t xml:space="preserve">2.1 </w:t>
      </w:r>
      <w:r w:rsidR="00BC74A4">
        <w:rPr>
          <w:rFonts w:ascii="Times New Roman" w:hAnsi="Times New Roman" w:cs="Times New Roman"/>
          <w:b/>
          <w:i/>
          <w:sz w:val="24"/>
          <w:szCs w:val="24"/>
        </w:rPr>
        <w:t>Assumptions considered for the model formulation</w:t>
      </w:r>
    </w:p>
    <w:p w14:paraId="72C07099" w14:textId="77777777" w:rsidR="00E755A8" w:rsidRPr="001A20E2" w:rsidRDefault="003F3A9F" w:rsidP="001A20E2">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AB2255">
        <w:rPr>
          <w:rFonts w:ascii="Times New Roman" w:hAnsi="Times New Roman" w:cs="Times New Roman"/>
          <w:sz w:val="24"/>
          <w:szCs w:val="24"/>
        </w:rPr>
        <w:t xml:space="preserve"> process of </w:t>
      </w:r>
      <w:r>
        <w:rPr>
          <w:rFonts w:ascii="Times New Roman" w:hAnsi="Times New Roman" w:cs="Times New Roman"/>
          <w:sz w:val="24"/>
          <w:szCs w:val="24"/>
        </w:rPr>
        <w:t xml:space="preserve">hydrogen storage </w:t>
      </w:r>
      <w:r w:rsidR="00D9054E">
        <w:rPr>
          <w:rFonts w:ascii="Times New Roman" w:hAnsi="Times New Roman" w:cs="Times New Roman"/>
          <w:sz w:val="24"/>
          <w:szCs w:val="24"/>
        </w:rPr>
        <w:t>with the accompanied metal hydride formation</w:t>
      </w:r>
      <w:r>
        <w:rPr>
          <w:rFonts w:ascii="Times New Roman" w:hAnsi="Times New Roman" w:cs="Times New Roman"/>
          <w:sz w:val="24"/>
          <w:szCs w:val="24"/>
        </w:rPr>
        <w:t xml:space="preserve"> is a rather complex process, as it involves</w:t>
      </w:r>
      <w:r w:rsidR="00126F63">
        <w:rPr>
          <w:rFonts w:ascii="Times New Roman" w:hAnsi="Times New Roman" w:cs="Times New Roman"/>
          <w:sz w:val="24"/>
          <w:szCs w:val="24"/>
        </w:rPr>
        <w:t xml:space="preserve"> chemical reactions as well as heat and mass transport phenomena</w:t>
      </w:r>
      <w:r w:rsidR="00867A99">
        <w:rPr>
          <w:rFonts w:ascii="Times New Roman" w:hAnsi="Times New Roman" w:cs="Times New Roman"/>
          <w:sz w:val="24"/>
          <w:szCs w:val="24"/>
        </w:rPr>
        <w:t>. Thus, the following assumptions have been considered</w:t>
      </w:r>
      <w:r w:rsidR="00D52A71">
        <w:rPr>
          <w:rFonts w:ascii="Times New Roman" w:hAnsi="Times New Roman" w:cs="Times New Roman"/>
          <w:sz w:val="24"/>
          <w:szCs w:val="24"/>
        </w:rPr>
        <w:t>;</w:t>
      </w:r>
    </w:p>
    <w:p w14:paraId="5BAC9863" w14:textId="77777777" w:rsidR="00E755A8" w:rsidRPr="001A20E2" w:rsidRDefault="00E36368" w:rsidP="001A20E2">
      <w:pPr>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At the beginning of the hydrogen storage</w:t>
      </w:r>
      <w:r w:rsidR="004331BC">
        <w:rPr>
          <w:rFonts w:ascii="Times New Roman" w:hAnsi="Times New Roman" w:cs="Times New Roman"/>
          <w:sz w:val="24"/>
          <w:szCs w:val="24"/>
        </w:rPr>
        <w:t xml:space="preserve"> </w:t>
      </w:r>
      <w:r w:rsidR="00417EBF">
        <w:rPr>
          <w:rFonts w:ascii="Times New Roman" w:hAnsi="Times New Roman" w:cs="Times New Roman"/>
          <w:sz w:val="24"/>
          <w:szCs w:val="24"/>
        </w:rPr>
        <w:t xml:space="preserve">both the temperature and pressure profiles are uniform. </w:t>
      </w:r>
    </w:p>
    <w:p w14:paraId="075F0315" w14:textId="77777777" w:rsidR="00E755A8" w:rsidRPr="001A20E2" w:rsidRDefault="00186F49" w:rsidP="001A20E2">
      <w:pPr>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Thermodynamic properties, like t</w:t>
      </w:r>
      <w:r w:rsidR="002E4E41">
        <w:rPr>
          <w:rFonts w:ascii="Times New Roman" w:hAnsi="Times New Roman" w:cs="Times New Roman"/>
          <w:sz w:val="24"/>
          <w:szCs w:val="24"/>
        </w:rPr>
        <w:t>he</w:t>
      </w:r>
      <w:r w:rsidR="00BB127D">
        <w:rPr>
          <w:rFonts w:ascii="Times New Roman" w:hAnsi="Times New Roman" w:cs="Times New Roman"/>
          <w:sz w:val="24"/>
          <w:szCs w:val="24"/>
        </w:rPr>
        <w:t xml:space="preserve"> </w:t>
      </w:r>
      <w:r w:rsidR="00E755A8" w:rsidRPr="001A20E2">
        <w:rPr>
          <w:rFonts w:ascii="Times New Roman" w:hAnsi="Times New Roman" w:cs="Times New Roman"/>
          <w:sz w:val="24"/>
          <w:szCs w:val="24"/>
        </w:rPr>
        <w:t>specific heat capacity</w:t>
      </w:r>
      <w:r w:rsidR="00BB127D">
        <w:rPr>
          <w:rFonts w:ascii="Times New Roman" w:hAnsi="Times New Roman" w:cs="Times New Roman"/>
          <w:sz w:val="24"/>
          <w:szCs w:val="24"/>
        </w:rPr>
        <w:t xml:space="preserve"> for the solid and the gas state</w:t>
      </w:r>
      <w:r w:rsidR="00E755A8" w:rsidRPr="001A20E2">
        <w:rPr>
          <w:rFonts w:ascii="Times New Roman" w:hAnsi="Times New Roman" w:cs="Times New Roman"/>
          <w:sz w:val="24"/>
          <w:szCs w:val="24"/>
        </w:rPr>
        <w:t xml:space="preserve"> </w:t>
      </w:r>
      <w:r w:rsidR="003C1704">
        <w:rPr>
          <w:rFonts w:ascii="Times New Roman" w:hAnsi="Times New Roman" w:cs="Times New Roman"/>
          <w:sz w:val="24"/>
          <w:szCs w:val="24"/>
        </w:rPr>
        <w:t>is constant</w:t>
      </w:r>
      <w:r w:rsidR="00E755A8" w:rsidRPr="001A20E2">
        <w:rPr>
          <w:rFonts w:ascii="Times New Roman" w:hAnsi="Times New Roman" w:cs="Times New Roman"/>
          <w:sz w:val="24"/>
          <w:szCs w:val="24"/>
        </w:rPr>
        <w:t xml:space="preserve">. </w:t>
      </w:r>
    </w:p>
    <w:p w14:paraId="6305EC6E" w14:textId="77777777" w:rsidR="00E755A8" w:rsidRPr="001A20E2" w:rsidRDefault="00D04E08" w:rsidP="001A20E2">
      <w:pPr>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system is in local </w:t>
      </w:r>
      <w:r w:rsidR="00A35391">
        <w:rPr>
          <w:rFonts w:ascii="Times New Roman" w:hAnsi="Times New Roman" w:cs="Times New Roman"/>
          <w:sz w:val="24"/>
          <w:szCs w:val="24"/>
        </w:rPr>
        <w:t xml:space="preserve">thermal equilibrium </w:t>
      </w:r>
      <w:r>
        <w:rPr>
          <w:rFonts w:ascii="Times New Roman" w:hAnsi="Times New Roman" w:cs="Times New Roman"/>
          <w:sz w:val="24"/>
          <w:szCs w:val="24"/>
        </w:rPr>
        <w:t>between gas and solid</w:t>
      </w:r>
      <w:r w:rsidR="00527409">
        <w:rPr>
          <w:rFonts w:ascii="Times New Roman" w:hAnsi="Times New Roman" w:cs="Times New Roman"/>
          <w:sz w:val="24"/>
          <w:szCs w:val="24"/>
        </w:rPr>
        <w:t>.</w:t>
      </w:r>
    </w:p>
    <w:p w14:paraId="754C33D1" w14:textId="77777777" w:rsidR="00E85B9F" w:rsidRDefault="00E755A8" w:rsidP="00CD0879">
      <w:pPr>
        <w:numPr>
          <w:ilvl w:val="0"/>
          <w:numId w:val="1"/>
        </w:numPr>
        <w:spacing w:after="0" w:line="480" w:lineRule="auto"/>
        <w:jc w:val="both"/>
        <w:rPr>
          <w:rFonts w:ascii="Times New Roman" w:hAnsi="Times New Roman" w:cs="Times New Roman"/>
          <w:sz w:val="24"/>
          <w:szCs w:val="24"/>
        </w:rPr>
      </w:pPr>
      <w:r w:rsidRPr="001A20E2">
        <w:rPr>
          <w:rFonts w:ascii="Times New Roman" w:hAnsi="Times New Roman" w:cs="Times New Roman"/>
          <w:sz w:val="24"/>
          <w:szCs w:val="24"/>
        </w:rPr>
        <w:t xml:space="preserve">The bed void fraction </w:t>
      </w:r>
      <w:r w:rsidR="00E85B9F">
        <w:rPr>
          <w:rFonts w:ascii="Times New Roman" w:hAnsi="Times New Roman" w:cs="Times New Roman"/>
          <w:sz w:val="24"/>
          <w:szCs w:val="24"/>
        </w:rPr>
        <w:t>is constant and uniform</w:t>
      </w:r>
    </w:p>
    <w:p w14:paraId="076CBC6F" w14:textId="77777777" w:rsidR="00E85B9F" w:rsidRDefault="00E85B9F" w:rsidP="00CD0879">
      <w:pPr>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packing conditions are perfect and the contact resistance between the hydride and the cooling tubes is minimum</w:t>
      </w:r>
      <w:r w:rsidR="00DA168F">
        <w:rPr>
          <w:rFonts w:ascii="Times New Roman" w:hAnsi="Times New Roman" w:cs="Times New Roman"/>
          <w:sz w:val="24"/>
          <w:szCs w:val="24"/>
        </w:rPr>
        <w:t>.</w:t>
      </w:r>
    </w:p>
    <w:p w14:paraId="7185AA30" w14:textId="77777777" w:rsidR="00EF60B5" w:rsidRPr="00CD0879" w:rsidRDefault="00AD10EF" w:rsidP="00CD0879">
      <w:pPr>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Heat transfer by radiation is </w:t>
      </w:r>
      <w:r w:rsidR="00AB3610">
        <w:rPr>
          <w:rFonts w:ascii="Times New Roman" w:hAnsi="Times New Roman" w:cs="Times New Roman"/>
          <w:sz w:val="24"/>
          <w:szCs w:val="24"/>
        </w:rPr>
        <w:t>negligible</w:t>
      </w:r>
      <w:r>
        <w:rPr>
          <w:rFonts w:ascii="Times New Roman" w:hAnsi="Times New Roman" w:cs="Times New Roman"/>
          <w:sz w:val="24"/>
          <w:szCs w:val="24"/>
        </w:rPr>
        <w:t>.</w:t>
      </w:r>
    </w:p>
    <w:p w14:paraId="2FDEF8A9" w14:textId="77777777" w:rsidR="00E755A8" w:rsidRPr="009F572C" w:rsidRDefault="00483C5F" w:rsidP="009F572C">
      <w:pPr>
        <w:pStyle w:val="ListParagraph"/>
        <w:numPr>
          <w:ilvl w:val="2"/>
          <w:numId w:val="9"/>
        </w:numPr>
        <w:spacing w:after="200" w:line="480" w:lineRule="auto"/>
        <w:rPr>
          <w:rFonts w:cs="Times New Roman"/>
          <w:b/>
          <w:i/>
          <w:sz w:val="24"/>
          <w:szCs w:val="24"/>
        </w:rPr>
      </w:pPr>
      <w:r w:rsidRPr="009F572C">
        <w:rPr>
          <w:rFonts w:cs="Times New Roman"/>
          <w:b/>
          <w:i/>
          <w:sz w:val="24"/>
          <w:szCs w:val="24"/>
        </w:rPr>
        <w:t>Energy</w:t>
      </w:r>
      <w:r w:rsidR="00E755A8" w:rsidRPr="009F572C">
        <w:rPr>
          <w:rFonts w:cs="Times New Roman"/>
          <w:b/>
          <w:i/>
          <w:sz w:val="24"/>
          <w:szCs w:val="24"/>
        </w:rPr>
        <w:t xml:space="preserve"> equation </w:t>
      </w:r>
    </w:p>
    <w:p w14:paraId="17F643BD" w14:textId="77777777" w:rsidR="00CA1CB2" w:rsidRDefault="006B0579" w:rsidP="004419A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importance of assumption c) is that</w:t>
      </w:r>
      <w:r w:rsidR="00E755A8" w:rsidRPr="001A20E2">
        <w:rPr>
          <w:rFonts w:ascii="Times New Roman" w:hAnsi="Times New Roman" w:cs="Times New Roman"/>
          <w:sz w:val="24"/>
          <w:szCs w:val="24"/>
        </w:rPr>
        <w:t xml:space="preserve"> </w:t>
      </w:r>
      <w:r w:rsidR="00092BF3">
        <w:rPr>
          <w:rFonts w:ascii="Times New Roman" w:hAnsi="Times New Roman" w:cs="Times New Roman"/>
          <w:sz w:val="24"/>
          <w:szCs w:val="24"/>
        </w:rPr>
        <w:t>one</w:t>
      </w:r>
      <w:r w:rsidR="0051485F">
        <w:rPr>
          <w:rFonts w:ascii="Times New Roman" w:hAnsi="Times New Roman" w:cs="Times New Roman"/>
          <w:sz w:val="24"/>
          <w:szCs w:val="24"/>
        </w:rPr>
        <w:t xml:space="preserve"> single</w:t>
      </w:r>
      <w:r w:rsidR="00E97F12">
        <w:rPr>
          <w:rFonts w:ascii="Times New Roman" w:hAnsi="Times New Roman" w:cs="Times New Roman"/>
          <w:sz w:val="24"/>
          <w:szCs w:val="24"/>
        </w:rPr>
        <w:t xml:space="preserve"> combined</w:t>
      </w:r>
      <w:r w:rsidR="00E755A8" w:rsidRPr="001A20E2">
        <w:rPr>
          <w:rFonts w:ascii="Times New Roman" w:hAnsi="Times New Roman" w:cs="Times New Roman"/>
          <w:sz w:val="24"/>
          <w:szCs w:val="24"/>
        </w:rPr>
        <w:t xml:space="preserve"> </w:t>
      </w:r>
      <w:r w:rsidR="00993605">
        <w:rPr>
          <w:rFonts w:ascii="Times New Roman" w:hAnsi="Times New Roman" w:cs="Times New Roman"/>
          <w:sz w:val="24"/>
          <w:szCs w:val="24"/>
        </w:rPr>
        <w:t>thermal energy equation</w:t>
      </w:r>
      <w:r w:rsidR="00E755A8" w:rsidRPr="001A20E2">
        <w:rPr>
          <w:rFonts w:ascii="Times New Roman" w:hAnsi="Times New Roman" w:cs="Times New Roman"/>
          <w:sz w:val="24"/>
          <w:szCs w:val="24"/>
        </w:rPr>
        <w:t xml:space="preserve"> </w:t>
      </w:r>
      <w:r w:rsidR="00EA1066">
        <w:rPr>
          <w:rFonts w:ascii="Times New Roman" w:hAnsi="Times New Roman" w:cs="Times New Roman"/>
          <w:sz w:val="24"/>
          <w:szCs w:val="24"/>
        </w:rPr>
        <w:t>is introduced and solved</w:t>
      </w:r>
      <w:r w:rsidR="00E755A8" w:rsidRPr="001A20E2">
        <w:rPr>
          <w:rFonts w:ascii="Times New Roman" w:hAnsi="Times New Roman" w:cs="Times New Roman"/>
          <w:sz w:val="24"/>
          <w:szCs w:val="24"/>
        </w:rPr>
        <w:t xml:space="preserve"> instead</w:t>
      </w:r>
      <w:r w:rsidR="00A767E4">
        <w:rPr>
          <w:rFonts w:ascii="Times New Roman" w:hAnsi="Times New Roman" w:cs="Times New Roman"/>
          <w:sz w:val="24"/>
          <w:szCs w:val="24"/>
        </w:rPr>
        <w:t xml:space="preserve"> of</w:t>
      </w:r>
      <w:r w:rsidR="00E755A8" w:rsidRPr="001A20E2">
        <w:rPr>
          <w:rFonts w:ascii="Times New Roman" w:hAnsi="Times New Roman" w:cs="Times New Roman"/>
          <w:sz w:val="24"/>
          <w:szCs w:val="24"/>
        </w:rPr>
        <w:t xml:space="preserve"> </w:t>
      </w:r>
      <w:r w:rsidR="006978C9">
        <w:rPr>
          <w:rFonts w:ascii="Times New Roman" w:hAnsi="Times New Roman" w:cs="Times New Roman"/>
          <w:sz w:val="24"/>
          <w:szCs w:val="24"/>
        </w:rPr>
        <w:t>two</w:t>
      </w:r>
      <w:r w:rsidR="000D3B2A">
        <w:rPr>
          <w:rFonts w:ascii="Times New Roman" w:hAnsi="Times New Roman" w:cs="Times New Roman"/>
          <w:sz w:val="24"/>
          <w:szCs w:val="24"/>
        </w:rPr>
        <w:t xml:space="preserve"> </w:t>
      </w:r>
      <w:r w:rsidR="00100A70">
        <w:rPr>
          <w:rFonts w:ascii="Times New Roman" w:hAnsi="Times New Roman" w:cs="Times New Roman"/>
          <w:sz w:val="24"/>
          <w:szCs w:val="24"/>
        </w:rPr>
        <w:t>individual</w:t>
      </w:r>
      <w:r w:rsidR="00E755A8" w:rsidRPr="001A20E2">
        <w:rPr>
          <w:rFonts w:ascii="Times New Roman" w:hAnsi="Times New Roman" w:cs="Times New Roman"/>
          <w:sz w:val="24"/>
          <w:szCs w:val="24"/>
        </w:rPr>
        <w:t xml:space="preserve"> </w:t>
      </w:r>
      <w:r w:rsidR="00F02AC6" w:rsidRPr="001A20E2">
        <w:rPr>
          <w:rFonts w:ascii="Times New Roman" w:hAnsi="Times New Roman" w:cs="Times New Roman"/>
          <w:sz w:val="24"/>
          <w:szCs w:val="24"/>
        </w:rPr>
        <w:t>equations</w:t>
      </w:r>
      <w:r w:rsidR="00F02AC6">
        <w:rPr>
          <w:rFonts w:ascii="Times New Roman" w:hAnsi="Times New Roman" w:cs="Times New Roman"/>
          <w:sz w:val="24"/>
          <w:szCs w:val="24"/>
        </w:rPr>
        <w:t xml:space="preserve"> for</w:t>
      </w:r>
      <w:r w:rsidR="00FE7F9B">
        <w:rPr>
          <w:rFonts w:ascii="Times New Roman" w:hAnsi="Times New Roman" w:cs="Times New Roman"/>
          <w:sz w:val="24"/>
          <w:szCs w:val="24"/>
        </w:rPr>
        <w:t xml:space="preserve"> the material</w:t>
      </w:r>
      <w:r w:rsidR="000D3B2A">
        <w:rPr>
          <w:rFonts w:ascii="Times New Roman" w:hAnsi="Times New Roman" w:cs="Times New Roman"/>
          <w:sz w:val="24"/>
          <w:szCs w:val="24"/>
        </w:rPr>
        <w:t xml:space="preserve"> </w:t>
      </w:r>
      <w:r w:rsidR="00FE7F9B">
        <w:rPr>
          <w:rFonts w:ascii="Times New Roman" w:hAnsi="Times New Roman" w:cs="Times New Roman"/>
          <w:sz w:val="24"/>
          <w:szCs w:val="24"/>
        </w:rPr>
        <w:t>and hydrogen</w:t>
      </w:r>
      <w:r w:rsidR="004419AB">
        <w:rPr>
          <w:rFonts w:ascii="Times New Roman" w:hAnsi="Times New Roman" w:cs="Times New Roman"/>
          <w:sz w:val="24"/>
          <w:szCs w:val="24"/>
        </w:rPr>
        <w:t>. The combined energy equation is updated from the following expression</w:t>
      </w:r>
      <w:r w:rsidR="002D3E2C">
        <w:rPr>
          <w:rFonts w:ascii="Times New Roman" w:hAnsi="Times New Roman" w:cs="Times New Roman"/>
          <w:sz w:val="24"/>
          <w:szCs w:val="24"/>
        </w:rPr>
        <w:t>.</w:t>
      </w:r>
    </w:p>
    <w:p w14:paraId="5D91630E" w14:textId="40266FEF" w:rsidR="00E755A8" w:rsidRPr="00365A4B" w:rsidRDefault="00FE7F9B" w:rsidP="004419A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A013A" w:rsidRPr="00400C33">
        <w:rPr>
          <w:position w:val="-46"/>
        </w:rPr>
        <w:object w:dxaOrig="3960" w:dyaOrig="1040" w14:anchorId="439E5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51pt" o:ole="">
            <v:imagedata r:id="rId8" o:title=""/>
          </v:shape>
          <o:OLEObject Type="Embed" ProgID="Equation.DSMT4" ShapeID="_x0000_i1025" DrawAspect="Content" ObjectID="_1625985951" r:id="rId9"/>
        </w:object>
      </w:r>
      <w:r w:rsidR="00634F59">
        <w:rPr>
          <w:rFonts w:ascii="Times New Roman" w:hAnsi="Times New Roman" w:cs="Times New Roman"/>
          <w:sz w:val="24"/>
          <w:szCs w:val="24"/>
        </w:rPr>
        <w:t xml:space="preserve">       </w:t>
      </w:r>
      <w:r w:rsidR="00E6123D">
        <w:rPr>
          <w:rFonts w:ascii="Times New Roman" w:hAnsi="Times New Roman" w:cs="Times New Roman"/>
          <w:sz w:val="24"/>
          <w:szCs w:val="24"/>
        </w:rPr>
        <w:t xml:space="preserve">                                           </w:t>
      </w:r>
      <w:r w:rsidR="00FC2069">
        <w:rPr>
          <w:rFonts w:ascii="Times New Roman" w:hAnsi="Times New Roman" w:cs="Times New Roman"/>
          <w:sz w:val="24"/>
          <w:szCs w:val="24"/>
        </w:rPr>
        <w:t xml:space="preserve">              </w:t>
      </w:r>
      <w:r w:rsidR="00FA013A">
        <w:rPr>
          <w:rFonts w:ascii="Times New Roman" w:hAnsi="Times New Roman" w:cs="Times New Roman"/>
          <w:sz w:val="24"/>
          <w:szCs w:val="24"/>
        </w:rPr>
        <w:t xml:space="preserve">  </w:t>
      </w:r>
      <w:r w:rsidR="00FC2069">
        <w:rPr>
          <w:rFonts w:ascii="Times New Roman" w:hAnsi="Times New Roman" w:cs="Times New Roman"/>
          <w:sz w:val="24"/>
          <w:szCs w:val="24"/>
        </w:rPr>
        <w:t xml:space="preserve">     </w:t>
      </w:r>
      <w:r w:rsidR="00634F59">
        <w:rPr>
          <w:rFonts w:ascii="Times New Roman" w:hAnsi="Times New Roman" w:cs="Times New Roman"/>
          <w:sz w:val="24"/>
          <w:szCs w:val="24"/>
        </w:rPr>
        <w:t>(1)</w:t>
      </w:r>
    </w:p>
    <w:p w14:paraId="2D91EF2C" w14:textId="77777777" w:rsidR="00E755A8" w:rsidRPr="001A20E2" w:rsidRDefault="00604198"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term </w:t>
      </w:r>
      <w:r w:rsidRPr="003371E8">
        <w:rPr>
          <w:rFonts w:ascii="Times New Roman" w:hAnsi="Times New Roman" w:cs="Times New Roman"/>
          <w:i/>
          <w:sz w:val="24"/>
          <w:szCs w:val="24"/>
        </w:rPr>
        <w:t>m (kg/s m</w:t>
      </w:r>
      <w:r w:rsidRPr="003371E8">
        <w:rPr>
          <w:rFonts w:ascii="Times New Roman" w:hAnsi="Times New Roman" w:cs="Times New Roman"/>
          <w:i/>
          <w:sz w:val="24"/>
          <w:szCs w:val="24"/>
          <w:vertAlign w:val="superscript"/>
        </w:rPr>
        <w:t>3</w:t>
      </w:r>
      <w:r w:rsidRPr="003371E8">
        <w:rPr>
          <w:rFonts w:ascii="Times New Roman" w:hAnsi="Times New Roman" w:cs="Times New Roman"/>
          <w:i/>
          <w:sz w:val="24"/>
          <w:szCs w:val="24"/>
        </w:rPr>
        <w:t>)</w:t>
      </w:r>
      <w:r>
        <w:rPr>
          <w:rFonts w:ascii="Times New Roman" w:hAnsi="Times New Roman" w:cs="Times New Roman"/>
          <w:i/>
          <w:sz w:val="24"/>
          <w:szCs w:val="24"/>
        </w:rPr>
        <w:t xml:space="preserve"> </w:t>
      </w:r>
      <w:r w:rsidRPr="003371E8">
        <w:rPr>
          <w:rFonts w:ascii="Times New Roman" w:hAnsi="Times New Roman" w:cs="Times New Roman"/>
          <w:sz w:val="24"/>
          <w:szCs w:val="24"/>
        </w:rPr>
        <w:t>is the hydrogenation kinetic term</w:t>
      </w:r>
      <w:r w:rsidR="003371E8">
        <w:rPr>
          <w:rFonts w:ascii="Times New Roman" w:hAnsi="Times New Roman" w:cs="Times New Roman"/>
          <w:sz w:val="24"/>
          <w:szCs w:val="24"/>
        </w:rPr>
        <w:t xml:space="preserve"> and will be further analysed at section 2.1.4</w:t>
      </w:r>
      <w:r w:rsidRPr="003371E8">
        <w:rPr>
          <w:rFonts w:ascii="Times New Roman" w:hAnsi="Times New Roman" w:cs="Times New Roman"/>
          <w:sz w:val="24"/>
          <w:szCs w:val="24"/>
        </w:rPr>
        <w:t xml:space="preserve">. </w:t>
      </w:r>
    </w:p>
    <w:p w14:paraId="529131B7" w14:textId="77777777" w:rsidR="00E755A8" w:rsidRPr="001A20E2" w:rsidRDefault="00E755A8" w:rsidP="001A20E2">
      <w:pPr>
        <w:spacing w:line="480" w:lineRule="auto"/>
        <w:jc w:val="both"/>
        <w:rPr>
          <w:rFonts w:ascii="Times New Roman" w:hAnsi="Times New Roman" w:cs="Times New Roman"/>
          <w:sz w:val="24"/>
          <w:szCs w:val="24"/>
        </w:rPr>
      </w:pPr>
      <w:r w:rsidRPr="001A20E2">
        <w:rPr>
          <w:rFonts w:ascii="Times New Roman" w:hAnsi="Times New Roman" w:cs="Times New Roman"/>
          <w:sz w:val="24"/>
          <w:szCs w:val="24"/>
        </w:rPr>
        <w:t xml:space="preserve">The </w:t>
      </w:r>
      <w:r w:rsidR="00A3346E">
        <w:rPr>
          <w:rFonts w:ascii="Times New Roman" w:hAnsi="Times New Roman" w:cs="Times New Roman"/>
          <w:sz w:val="24"/>
          <w:szCs w:val="24"/>
        </w:rPr>
        <w:t xml:space="preserve">heat capacity for the combined </w:t>
      </w:r>
      <w:r w:rsidR="0023301D">
        <w:rPr>
          <w:rFonts w:ascii="Times New Roman" w:hAnsi="Times New Roman" w:cs="Times New Roman"/>
          <w:sz w:val="24"/>
          <w:szCs w:val="24"/>
        </w:rPr>
        <w:t xml:space="preserve">system </w:t>
      </w:r>
      <w:r w:rsidRPr="001A20E2">
        <w:rPr>
          <w:rFonts w:ascii="Times New Roman" w:hAnsi="Times New Roman" w:cs="Times New Roman"/>
          <w:sz w:val="24"/>
          <w:szCs w:val="24"/>
        </w:rPr>
        <w:t xml:space="preserve">is </w:t>
      </w:r>
      <w:r w:rsidR="004F4A7B">
        <w:rPr>
          <w:rFonts w:ascii="Times New Roman" w:hAnsi="Times New Roman" w:cs="Times New Roman"/>
          <w:sz w:val="24"/>
          <w:szCs w:val="24"/>
        </w:rPr>
        <w:t>updated</w:t>
      </w:r>
      <w:r w:rsidRPr="001A20E2">
        <w:rPr>
          <w:rFonts w:ascii="Times New Roman" w:hAnsi="Times New Roman" w:cs="Times New Roman"/>
          <w:sz w:val="24"/>
          <w:szCs w:val="24"/>
        </w:rPr>
        <w:t xml:space="preserve"> by;</w:t>
      </w:r>
    </w:p>
    <w:p w14:paraId="272D254E" w14:textId="2B4BE0E4" w:rsidR="00E755A8" w:rsidRPr="001A20E2" w:rsidRDefault="00E755A8" w:rsidP="001A20E2">
      <w:pPr>
        <w:spacing w:line="480" w:lineRule="auto"/>
        <w:jc w:val="both"/>
        <w:rPr>
          <w:rFonts w:ascii="Times New Roman" w:hAnsi="Times New Roman" w:cs="Times New Roman"/>
          <w:sz w:val="24"/>
          <w:szCs w:val="24"/>
        </w:rPr>
      </w:pPr>
      <w:r w:rsidRPr="001A20E2">
        <w:rPr>
          <w:rFonts w:ascii="Times New Roman" w:hAnsi="Times New Roman" w:cs="Times New Roman"/>
          <w:sz w:val="24"/>
          <w:szCs w:val="24"/>
        </w:rPr>
        <w:t xml:space="preserve">                           </w:t>
      </w:r>
      <w:r w:rsidR="005B2A88" w:rsidRPr="001A20E2">
        <w:rPr>
          <w:rFonts w:ascii="Times New Roman" w:hAnsi="Times New Roman" w:cs="Times New Roman"/>
          <w:position w:val="-14"/>
          <w:sz w:val="24"/>
          <w:szCs w:val="24"/>
        </w:rPr>
        <w:object w:dxaOrig="3660" w:dyaOrig="380" w14:anchorId="2D658436">
          <v:shape id="_x0000_i1026" type="#_x0000_t75" style="width:171pt;height:18pt" o:ole="">
            <v:imagedata r:id="rId10" o:title=""/>
          </v:shape>
          <o:OLEObject Type="Embed" ProgID="Equation.DSMT4" ShapeID="_x0000_i1026" DrawAspect="Content" ObjectID="_1625985952" r:id="rId11"/>
        </w:object>
      </w:r>
      <w:r w:rsidRPr="001A20E2">
        <w:rPr>
          <w:rFonts w:ascii="Times New Roman" w:hAnsi="Times New Roman" w:cs="Times New Roman"/>
          <w:sz w:val="24"/>
          <w:szCs w:val="24"/>
        </w:rPr>
        <w:t xml:space="preserve">                                                </w:t>
      </w:r>
      <w:r w:rsidR="00710559">
        <w:rPr>
          <w:rFonts w:ascii="Times New Roman" w:hAnsi="Times New Roman" w:cs="Times New Roman"/>
          <w:sz w:val="24"/>
          <w:szCs w:val="24"/>
        </w:rPr>
        <w:t xml:space="preserve">                 </w:t>
      </w:r>
      <w:r w:rsidRPr="001A20E2">
        <w:rPr>
          <w:rFonts w:ascii="Times New Roman" w:hAnsi="Times New Roman" w:cs="Times New Roman"/>
          <w:sz w:val="24"/>
          <w:szCs w:val="24"/>
        </w:rPr>
        <w:t>(2)</w:t>
      </w:r>
    </w:p>
    <w:p w14:paraId="09FCE36D" w14:textId="2C3BABA6" w:rsidR="005D2632" w:rsidRDefault="00845A45" w:rsidP="001A20E2">
      <w:pPr>
        <w:spacing w:line="480" w:lineRule="auto"/>
        <w:jc w:val="both"/>
        <w:rPr>
          <w:rFonts w:ascii="Times New Roman" w:hAnsi="Times New Roman"/>
          <w:sz w:val="24"/>
          <w:szCs w:val="24"/>
          <w:lang w:val="en-US"/>
        </w:rPr>
      </w:pPr>
      <w:r>
        <w:rPr>
          <w:rFonts w:ascii="Times New Roman" w:hAnsi="Times New Roman" w:cs="Times New Roman"/>
          <w:sz w:val="24"/>
          <w:szCs w:val="24"/>
        </w:rPr>
        <w:t xml:space="preserve">Where </w:t>
      </w:r>
      <w:r w:rsidRPr="00BF4455">
        <w:rPr>
          <w:rFonts w:ascii="Times New Roman" w:hAnsi="Times New Roman" w:cs="Times New Roman"/>
          <w:i/>
          <w:sz w:val="24"/>
          <w:szCs w:val="24"/>
          <w:lang w:val="el-GR"/>
        </w:rPr>
        <w:t>ε</w:t>
      </w:r>
      <w:r w:rsidRPr="00BF4455">
        <w:rPr>
          <w:rFonts w:ascii="Times New Roman" w:hAnsi="Times New Roman" w:cs="Times New Roman"/>
          <w:i/>
          <w:sz w:val="24"/>
          <w:szCs w:val="24"/>
        </w:rPr>
        <w:t xml:space="preserve"> </w:t>
      </w:r>
      <w:r>
        <w:rPr>
          <w:rFonts w:ascii="Times New Roman" w:hAnsi="Times New Roman" w:cs="Times New Roman"/>
          <w:sz w:val="24"/>
          <w:szCs w:val="24"/>
          <w:lang w:val="en-US"/>
        </w:rPr>
        <w:t>is the materials porosity</w:t>
      </w:r>
      <w:r w:rsidR="00841565">
        <w:rPr>
          <w:rFonts w:ascii="Times New Roman" w:hAnsi="Times New Roman" w:cs="Times New Roman"/>
          <w:sz w:val="24"/>
          <w:szCs w:val="24"/>
          <w:lang w:val="en-US"/>
        </w:rPr>
        <w:t>,</w:t>
      </w:r>
      <w:r w:rsidR="00BF4455">
        <w:rPr>
          <w:rFonts w:ascii="Times New Roman" w:hAnsi="Times New Roman" w:cs="Times New Roman"/>
          <w:sz w:val="24"/>
          <w:szCs w:val="24"/>
          <w:lang w:val="en-US"/>
        </w:rPr>
        <w:t xml:space="preserve"> </w:t>
      </w:r>
      <w:r w:rsidR="00BF4455" w:rsidRPr="006C70AB">
        <w:rPr>
          <w:rFonts w:ascii="Times New Roman" w:hAnsi="Times New Roman" w:cs="Times New Roman"/>
          <w:i/>
          <w:sz w:val="24"/>
          <w:szCs w:val="24"/>
          <w:lang w:val="el-GR"/>
        </w:rPr>
        <w:t>ρ</w:t>
      </w:r>
      <w:r w:rsidR="00BF4455" w:rsidRPr="006C70AB">
        <w:rPr>
          <w:rFonts w:ascii="Times New Roman" w:hAnsi="Times New Roman" w:cs="Times New Roman"/>
          <w:i/>
          <w:sz w:val="24"/>
          <w:szCs w:val="24"/>
          <w:vertAlign w:val="subscript"/>
          <w:lang w:val="en-US"/>
        </w:rPr>
        <w:t>g</w:t>
      </w:r>
      <w:r w:rsidR="00FB3E45">
        <w:rPr>
          <w:rFonts w:ascii="Times New Roman" w:hAnsi="Times New Roman" w:cs="Times New Roman"/>
          <w:i/>
          <w:sz w:val="24"/>
          <w:szCs w:val="24"/>
          <w:vertAlign w:val="subscript"/>
          <w:lang w:val="en-US"/>
        </w:rPr>
        <w:t xml:space="preserve"> </w:t>
      </w:r>
      <w:r w:rsidR="00FB3E45">
        <w:rPr>
          <w:rFonts w:ascii="Times New Roman" w:hAnsi="Times New Roman" w:cs="Times New Roman"/>
          <w:sz w:val="24"/>
          <w:szCs w:val="24"/>
          <w:lang w:val="en-US"/>
        </w:rPr>
        <w:t xml:space="preserve">and </w:t>
      </w:r>
      <w:r w:rsidR="00FB3E45" w:rsidRPr="006C70AB">
        <w:rPr>
          <w:rFonts w:ascii="Times New Roman" w:hAnsi="Times New Roman" w:cs="Times New Roman"/>
          <w:i/>
          <w:sz w:val="24"/>
          <w:szCs w:val="24"/>
          <w:lang w:val="el-GR"/>
        </w:rPr>
        <w:t>ρ</w:t>
      </w:r>
      <w:r w:rsidR="00FB3E45">
        <w:rPr>
          <w:rFonts w:ascii="Times New Roman" w:hAnsi="Times New Roman" w:cs="Times New Roman"/>
          <w:i/>
          <w:sz w:val="24"/>
          <w:szCs w:val="24"/>
          <w:vertAlign w:val="subscript"/>
          <w:lang w:val="en-US"/>
        </w:rPr>
        <w:t>s</w:t>
      </w:r>
      <w:r w:rsidR="009E1FC2">
        <w:rPr>
          <w:rFonts w:ascii="Times New Roman" w:hAnsi="Times New Roman" w:cs="Times New Roman"/>
          <w:sz w:val="24"/>
          <w:szCs w:val="24"/>
          <w:lang w:val="en-US"/>
        </w:rPr>
        <w:t xml:space="preserve"> [kg/m</w:t>
      </w:r>
      <w:r w:rsidR="009E1FC2" w:rsidRPr="009E1FC2">
        <w:rPr>
          <w:rFonts w:ascii="Times New Roman" w:hAnsi="Times New Roman" w:cs="Times New Roman"/>
          <w:sz w:val="24"/>
          <w:szCs w:val="24"/>
          <w:vertAlign w:val="superscript"/>
          <w:lang w:val="en-US"/>
        </w:rPr>
        <w:t>3</w:t>
      </w:r>
      <w:r w:rsidR="009E1FC2">
        <w:rPr>
          <w:rFonts w:ascii="Times New Roman" w:hAnsi="Times New Roman" w:cs="Times New Roman"/>
          <w:sz w:val="24"/>
          <w:szCs w:val="24"/>
          <w:lang w:val="en-US"/>
        </w:rPr>
        <w:t>] is the hydrogen density</w:t>
      </w:r>
      <w:r w:rsidR="00FB3E45">
        <w:rPr>
          <w:rFonts w:ascii="Times New Roman" w:hAnsi="Times New Roman" w:cs="Times New Roman"/>
          <w:sz w:val="24"/>
          <w:szCs w:val="24"/>
          <w:lang w:val="en-US"/>
        </w:rPr>
        <w:t xml:space="preserve"> and the solids density respectively</w:t>
      </w:r>
      <w:r w:rsidR="001C7D68">
        <w:rPr>
          <w:rFonts w:ascii="Times New Roman" w:hAnsi="Times New Roman" w:cs="Times New Roman"/>
          <w:sz w:val="24"/>
          <w:szCs w:val="24"/>
          <w:lang w:val="en-US"/>
        </w:rPr>
        <w:t xml:space="preserve"> and </w:t>
      </w:r>
      <w:r w:rsidR="001C7D68" w:rsidRPr="00FB3E45">
        <w:rPr>
          <w:rFonts w:ascii="Times New Roman" w:hAnsi="Times New Roman" w:cs="Times New Roman"/>
          <w:i/>
          <w:sz w:val="24"/>
          <w:szCs w:val="24"/>
          <w:lang w:val="en-US"/>
        </w:rPr>
        <w:t>C</w:t>
      </w:r>
      <w:r w:rsidR="001C7D68" w:rsidRPr="00FB3E45">
        <w:rPr>
          <w:rFonts w:ascii="Times New Roman" w:hAnsi="Times New Roman" w:cs="Times New Roman"/>
          <w:i/>
          <w:sz w:val="24"/>
          <w:szCs w:val="24"/>
          <w:vertAlign w:val="subscript"/>
          <w:lang w:val="en-US"/>
        </w:rPr>
        <w:t>pg</w:t>
      </w:r>
      <w:r w:rsidR="00FB3E45">
        <w:rPr>
          <w:rFonts w:ascii="Times New Roman" w:hAnsi="Times New Roman" w:cs="Times New Roman"/>
          <w:i/>
          <w:sz w:val="24"/>
          <w:szCs w:val="24"/>
          <w:vertAlign w:val="subscript"/>
          <w:lang w:val="en-US"/>
        </w:rPr>
        <w:t xml:space="preserve"> </w:t>
      </w:r>
      <w:r w:rsidR="00FB3E45">
        <w:rPr>
          <w:rFonts w:ascii="Times New Roman" w:hAnsi="Times New Roman" w:cs="Times New Roman"/>
          <w:sz w:val="24"/>
          <w:szCs w:val="24"/>
          <w:lang w:val="en-US"/>
        </w:rPr>
        <w:t>and</w:t>
      </w:r>
      <w:r w:rsidR="00FB3E45">
        <w:rPr>
          <w:rFonts w:ascii="Times New Roman" w:hAnsi="Times New Roman" w:cs="Times New Roman"/>
          <w:i/>
          <w:sz w:val="24"/>
          <w:szCs w:val="24"/>
          <w:vertAlign w:val="subscript"/>
          <w:lang w:val="en-US"/>
        </w:rPr>
        <w:t xml:space="preserve"> </w:t>
      </w:r>
      <w:r w:rsidR="00FB3E45" w:rsidRPr="00FB3E45">
        <w:rPr>
          <w:rFonts w:ascii="Times New Roman" w:hAnsi="Times New Roman" w:cs="Times New Roman"/>
          <w:i/>
          <w:sz w:val="24"/>
          <w:szCs w:val="24"/>
          <w:lang w:val="en-US"/>
        </w:rPr>
        <w:t>C</w:t>
      </w:r>
      <w:r w:rsidR="00FB3E45">
        <w:rPr>
          <w:rFonts w:ascii="Times New Roman" w:hAnsi="Times New Roman" w:cs="Times New Roman"/>
          <w:i/>
          <w:sz w:val="24"/>
          <w:szCs w:val="24"/>
          <w:vertAlign w:val="subscript"/>
          <w:lang w:val="en-US"/>
        </w:rPr>
        <w:t>ps</w:t>
      </w:r>
      <w:r w:rsidR="00FB3E45">
        <w:rPr>
          <w:rFonts w:ascii="Times New Roman" w:hAnsi="Times New Roman" w:cs="Times New Roman"/>
          <w:sz w:val="24"/>
          <w:szCs w:val="24"/>
          <w:lang w:val="en-US"/>
        </w:rPr>
        <w:t xml:space="preserve"> is the heat capacity of hydrogen and the material.</w:t>
      </w:r>
      <w:r w:rsidR="005D2632">
        <w:rPr>
          <w:rFonts w:ascii="Times New Roman" w:hAnsi="Times New Roman" w:cs="Times New Roman"/>
          <w:sz w:val="24"/>
          <w:szCs w:val="24"/>
        </w:rPr>
        <w:t xml:space="preserve">In the current study, the </w:t>
      </w:r>
      <w:r w:rsidR="00A75C0B">
        <w:rPr>
          <w:rFonts w:ascii="Times New Roman" w:hAnsi="Times New Roman" w:cs="Times New Roman"/>
          <w:sz w:val="24"/>
          <w:szCs w:val="24"/>
        </w:rPr>
        <w:t xml:space="preserve">effective thermal conductivity </w:t>
      </w:r>
      <w:r w:rsidR="00DE1220">
        <w:rPr>
          <w:rFonts w:ascii="Times New Roman" w:hAnsi="Times New Roman" w:cs="Times New Roman"/>
          <w:sz w:val="24"/>
          <w:szCs w:val="24"/>
        </w:rPr>
        <w:t xml:space="preserve">is updated by introducing the </w:t>
      </w:r>
      <w:r w:rsidR="00DE1220" w:rsidRPr="00C60CFE">
        <w:rPr>
          <w:rFonts w:ascii="Times New Roman" w:hAnsi="Times New Roman"/>
          <w:sz w:val="24"/>
          <w:szCs w:val="24"/>
          <w:lang w:val="en-US"/>
        </w:rPr>
        <w:t>Zehner, Bauer and Schlunder method</w:t>
      </w:r>
      <w:r w:rsidR="00DE1220">
        <w:rPr>
          <w:rFonts w:ascii="Times New Roman" w:hAnsi="Times New Roman"/>
          <w:sz w:val="24"/>
          <w:szCs w:val="24"/>
          <w:lang w:val="en-US"/>
        </w:rPr>
        <w:t>. Thi</w:t>
      </w:r>
      <w:r w:rsidR="00120D2A">
        <w:rPr>
          <w:rFonts w:ascii="Times New Roman" w:hAnsi="Times New Roman"/>
          <w:sz w:val="24"/>
          <w:szCs w:val="24"/>
          <w:lang w:val="en-US"/>
        </w:rPr>
        <w:t xml:space="preserve">s method can be used for the prediction of the </w:t>
      </w:r>
      <w:r w:rsidR="00AC5AD9">
        <w:rPr>
          <w:rFonts w:ascii="Times New Roman" w:hAnsi="Times New Roman"/>
          <w:sz w:val="24"/>
          <w:szCs w:val="24"/>
          <w:lang w:val="en-US"/>
        </w:rPr>
        <w:t>thermal conductivity of packed beds [</w:t>
      </w:r>
      <w:r w:rsidR="00FC784D" w:rsidRPr="00FC784D">
        <w:rPr>
          <w:rFonts w:ascii="Times New Roman" w:hAnsi="Times New Roman"/>
          <w:sz w:val="24"/>
          <w:szCs w:val="24"/>
          <w:lang w:val="en-US"/>
        </w:rPr>
        <w:t>64</w:t>
      </w:r>
      <w:r w:rsidR="00AC5AD9">
        <w:rPr>
          <w:rFonts w:ascii="Times New Roman" w:hAnsi="Times New Roman"/>
          <w:sz w:val="24"/>
          <w:szCs w:val="24"/>
          <w:lang w:val="en-US"/>
        </w:rPr>
        <w:t>]</w:t>
      </w:r>
      <w:r w:rsidR="00957B11">
        <w:rPr>
          <w:rFonts w:ascii="Times New Roman" w:hAnsi="Times New Roman"/>
          <w:sz w:val="24"/>
          <w:szCs w:val="24"/>
          <w:lang w:val="en-US"/>
        </w:rPr>
        <w:t>.</w:t>
      </w:r>
      <w:r w:rsidR="00603CC5">
        <w:rPr>
          <w:rFonts w:ascii="Times New Roman" w:hAnsi="Times New Roman"/>
          <w:sz w:val="24"/>
          <w:szCs w:val="24"/>
          <w:lang w:val="en-US"/>
        </w:rPr>
        <w:t xml:space="preserve"> The data form [</w:t>
      </w:r>
      <w:r w:rsidR="00FC784D" w:rsidRPr="00FC784D">
        <w:rPr>
          <w:rFonts w:ascii="Times New Roman" w:hAnsi="Times New Roman"/>
          <w:sz w:val="24"/>
          <w:szCs w:val="24"/>
          <w:lang w:val="en-US"/>
        </w:rPr>
        <w:t>65</w:t>
      </w:r>
      <w:r w:rsidR="009809B2">
        <w:rPr>
          <w:rFonts w:ascii="Times New Roman" w:hAnsi="Times New Roman"/>
          <w:sz w:val="24"/>
          <w:szCs w:val="24"/>
          <w:lang w:val="en-US"/>
        </w:rPr>
        <w:t>] were fitted to the following equation:</w:t>
      </w:r>
    </w:p>
    <w:p w14:paraId="45AD8804" w14:textId="77777777" w:rsidR="00E755A8" w:rsidRDefault="009809B2" w:rsidP="001A20E2">
      <w:pPr>
        <w:spacing w:line="480" w:lineRule="auto"/>
        <w:jc w:val="both"/>
        <w:rPr>
          <w:rFonts w:ascii="Times New Roman" w:hAnsi="Times New Roman" w:cs="Times New Roman"/>
          <w:sz w:val="24"/>
          <w:szCs w:val="24"/>
        </w:rPr>
      </w:pPr>
      <w:r>
        <w:lastRenderedPageBreak/>
        <w:t xml:space="preserve">                                                                        </w:t>
      </w:r>
      <w:r w:rsidRPr="00EE01B0">
        <w:rPr>
          <w:position w:val="-60"/>
        </w:rPr>
        <w:object w:dxaOrig="1500" w:dyaOrig="1020" w14:anchorId="2A8DCB15">
          <v:shape id="_x0000_i1027" type="#_x0000_t75" style="width:75pt;height:51pt" o:ole="">
            <v:imagedata r:id="rId12" o:title=""/>
          </v:shape>
          <o:OLEObject Type="Embed" ProgID="Equation.DSMT4" ShapeID="_x0000_i1027" DrawAspect="Content" ObjectID="_1625985953" r:id="rId13"/>
        </w:object>
      </w:r>
      <w:r w:rsidR="00E755A8" w:rsidRPr="001A20E2">
        <w:rPr>
          <w:rFonts w:ascii="Times New Roman" w:hAnsi="Times New Roman" w:cs="Times New Roman"/>
          <w:sz w:val="24"/>
          <w:szCs w:val="24"/>
        </w:rPr>
        <w:t xml:space="preserve">  </w:t>
      </w:r>
      <w:r>
        <w:rPr>
          <w:rFonts w:ascii="Times New Roman" w:hAnsi="Times New Roman" w:cs="Times New Roman"/>
          <w:sz w:val="24"/>
          <w:szCs w:val="24"/>
        </w:rPr>
        <w:t xml:space="preserve">                                                              </w:t>
      </w:r>
      <w:r w:rsidR="00E755A8" w:rsidRPr="001A20E2">
        <w:rPr>
          <w:rFonts w:ascii="Times New Roman" w:hAnsi="Times New Roman" w:cs="Times New Roman"/>
          <w:sz w:val="24"/>
          <w:szCs w:val="24"/>
        </w:rPr>
        <w:t>(3)</w:t>
      </w:r>
    </w:p>
    <w:p w14:paraId="2D47DCDE" w14:textId="77777777" w:rsidR="006B44BF" w:rsidRPr="001A20E2" w:rsidRDefault="006B44BF"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006E486E" w:rsidRPr="00E649F5">
        <w:rPr>
          <w:rFonts w:ascii="Times New Roman" w:hAnsi="Times New Roman" w:cs="Times New Roman"/>
          <w:i/>
          <w:sz w:val="24"/>
          <w:szCs w:val="24"/>
        </w:rPr>
        <w:t>C</w:t>
      </w:r>
      <w:r w:rsidR="006E486E" w:rsidRPr="00E649F5">
        <w:rPr>
          <w:rFonts w:ascii="Times New Roman" w:hAnsi="Times New Roman" w:cs="Times New Roman"/>
          <w:i/>
          <w:sz w:val="24"/>
          <w:szCs w:val="24"/>
          <w:vertAlign w:val="subscript"/>
        </w:rPr>
        <w:t>0</w:t>
      </w:r>
      <w:r>
        <w:rPr>
          <w:rFonts w:ascii="Times New Roman" w:hAnsi="Times New Roman" w:cs="Times New Roman"/>
          <w:sz w:val="24"/>
          <w:szCs w:val="24"/>
        </w:rPr>
        <w:t xml:space="preserve">, </w:t>
      </w:r>
      <w:r w:rsidRPr="00E649F5">
        <w:rPr>
          <w:rFonts w:ascii="Times New Roman" w:hAnsi="Times New Roman" w:cs="Times New Roman"/>
          <w:i/>
          <w:sz w:val="24"/>
          <w:szCs w:val="24"/>
        </w:rPr>
        <w:t>C</w:t>
      </w:r>
      <w:r w:rsidRPr="00E649F5">
        <w:rPr>
          <w:rFonts w:ascii="Times New Roman" w:hAnsi="Times New Roman" w:cs="Times New Roman"/>
          <w:i/>
          <w:sz w:val="24"/>
          <w:szCs w:val="24"/>
          <w:vertAlign w:val="subscript"/>
        </w:rPr>
        <w:t>1</w:t>
      </w:r>
      <w:r>
        <w:rPr>
          <w:rFonts w:ascii="Times New Roman" w:hAnsi="Times New Roman" w:cs="Times New Roman"/>
          <w:sz w:val="24"/>
          <w:szCs w:val="24"/>
        </w:rPr>
        <w:t xml:space="preserve"> and </w:t>
      </w:r>
      <w:r w:rsidRPr="00E649F5">
        <w:rPr>
          <w:rFonts w:ascii="Times New Roman" w:hAnsi="Times New Roman" w:cs="Times New Roman"/>
          <w:i/>
          <w:sz w:val="24"/>
          <w:szCs w:val="24"/>
        </w:rPr>
        <w:t>C</w:t>
      </w:r>
      <w:r w:rsidRPr="00E649F5">
        <w:rPr>
          <w:rFonts w:ascii="Times New Roman" w:hAnsi="Times New Roman" w:cs="Times New Roman"/>
          <w:i/>
          <w:sz w:val="24"/>
          <w:szCs w:val="24"/>
          <w:vertAlign w:val="subscript"/>
        </w:rPr>
        <w:t>2</w:t>
      </w:r>
      <w:r>
        <w:rPr>
          <w:rFonts w:ascii="Times New Roman" w:hAnsi="Times New Roman" w:cs="Times New Roman"/>
          <w:sz w:val="24"/>
          <w:szCs w:val="24"/>
        </w:rPr>
        <w:t xml:space="preserve"> are fitting coefficients</w:t>
      </w:r>
      <w:r w:rsidR="00FB60F7">
        <w:rPr>
          <w:rFonts w:ascii="Times New Roman" w:hAnsi="Times New Roman" w:cs="Times New Roman"/>
          <w:sz w:val="24"/>
          <w:szCs w:val="24"/>
        </w:rPr>
        <w:t>.</w:t>
      </w:r>
    </w:p>
    <w:p w14:paraId="38F0FB34" w14:textId="77777777" w:rsidR="00E755A8" w:rsidRPr="005D117D" w:rsidRDefault="00E755A8" w:rsidP="005D117D">
      <w:pPr>
        <w:pStyle w:val="ListParagraph"/>
        <w:numPr>
          <w:ilvl w:val="2"/>
          <w:numId w:val="9"/>
        </w:numPr>
        <w:spacing w:after="200" w:line="480" w:lineRule="auto"/>
        <w:rPr>
          <w:rFonts w:cs="Times New Roman"/>
          <w:b/>
          <w:i/>
          <w:sz w:val="24"/>
          <w:szCs w:val="24"/>
        </w:rPr>
      </w:pPr>
      <w:r w:rsidRPr="005D117D">
        <w:rPr>
          <w:rFonts w:cs="Times New Roman"/>
          <w:b/>
          <w:i/>
          <w:sz w:val="24"/>
          <w:szCs w:val="24"/>
        </w:rPr>
        <w:t>Hydrogen</w:t>
      </w:r>
      <w:r w:rsidR="008E7FA2">
        <w:rPr>
          <w:rFonts w:cs="Times New Roman"/>
          <w:b/>
          <w:i/>
          <w:sz w:val="24"/>
          <w:szCs w:val="24"/>
        </w:rPr>
        <w:t xml:space="preserve"> and Solid</w:t>
      </w:r>
      <w:r w:rsidRPr="005D117D">
        <w:rPr>
          <w:rFonts w:cs="Times New Roman"/>
          <w:b/>
          <w:i/>
          <w:sz w:val="24"/>
          <w:szCs w:val="24"/>
        </w:rPr>
        <w:t xml:space="preserve"> Mass Balance</w:t>
      </w:r>
    </w:p>
    <w:p w14:paraId="0FE1C978" w14:textId="77777777" w:rsidR="00E755A8" w:rsidRPr="001A20E2" w:rsidRDefault="00D424D8" w:rsidP="001A20E2">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continuity equation is used to update the hydrogen mass balance</w:t>
      </w:r>
      <w:r w:rsidR="001F35AD">
        <w:rPr>
          <w:rFonts w:ascii="Times New Roman" w:hAnsi="Times New Roman" w:cs="Times New Roman"/>
          <w:sz w:val="24"/>
          <w:szCs w:val="24"/>
        </w:rPr>
        <w:t>:</w:t>
      </w:r>
      <w:r w:rsidR="00C05461">
        <w:rPr>
          <w:rFonts w:ascii="Times New Roman" w:hAnsi="Times New Roman" w:cs="Times New Roman"/>
          <w:sz w:val="24"/>
          <w:szCs w:val="24"/>
        </w:rPr>
        <w:t xml:space="preserve"> </w:t>
      </w:r>
    </w:p>
    <w:p w14:paraId="63FAB052" w14:textId="77777777" w:rsidR="00E755A8" w:rsidRPr="001A20E2" w:rsidRDefault="00E755A8" w:rsidP="001A20E2">
      <w:pPr>
        <w:spacing w:line="480" w:lineRule="auto"/>
        <w:ind w:firstLine="360"/>
        <w:jc w:val="both"/>
        <w:rPr>
          <w:rFonts w:ascii="Times New Roman" w:hAnsi="Times New Roman" w:cs="Times New Roman"/>
          <w:sz w:val="24"/>
          <w:szCs w:val="24"/>
        </w:rPr>
      </w:pPr>
      <w:r w:rsidRPr="001A20E2">
        <w:rPr>
          <w:rFonts w:ascii="Times New Roman" w:hAnsi="Times New Roman" w:cs="Times New Roman"/>
          <w:sz w:val="24"/>
          <w:szCs w:val="24"/>
        </w:rPr>
        <w:t xml:space="preserve">                                             </w:t>
      </w:r>
      <w:r w:rsidRPr="001A20E2">
        <w:rPr>
          <w:rFonts w:ascii="Times New Roman" w:hAnsi="Times New Roman" w:cs="Times New Roman"/>
          <w:position w:val="-24"/>
          <w:sz w:val="24"/>
          <w:szCs w:val="24"/>
        </w:rPr>
        <w:object w:dxaOrig="2740" w:dyaOrig="660" w14:anchorId="1CB4B8B3">
          <v:shape id="_x0000_i1028" type="#_x0000_t75" style="width:141pt;height:33pt" o:ole="">
            <v:imagedata r:id="rId14" o:title=""/>
          </v:shape>
          <o:OLEObject Type="Embed" ProgID="Equation.DSMT4" ShapeID="_x0000_i1028" DrawAspect="Content" ObjectID="_1625985954" r:id="rId15"/>
        </w:object>
      </w:r>
      <w:r w:rsidRPr="001A20E2">
        <w:rPr>
          <w:rFonts w:ascii="Times New Roman" w:hAnsi="Times New Roman" w:cs="Times New Roman"/>
          <w:sz w:val="24"/>
          <w:szCs w:val="24"/>
        </w:rPr>
        <w:t xml:space="preserve">                                                              (4)</w:t>
      </w:r>
    </w:p>
    <w:p w14:paraId="234B2EAE" w14:textId="77777777" w:rsidR="00E755A8" w:rsidRDefault="000E6BEF" w:rsidP="001117A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positive sign on the right hand site is referring to the dehydrogenation process, while the negative to the hydrogenation. The gas velocity is given by </w:t>
      </w:r>
      <w:r w:rsidRPr="001A20E2">
        <w:rPr>
          <w:rFonts w:ascii="Times New Roman" w:hAnsi="Times New Roman" w:cs="Times New Roman"/>
          <w:i/>
          <w:sz w:val="24"/>
          <w:szCs w:val="24"/>
        </w:rPr>
        <w:t>v</w:t>
      </w:r>
      <w:r w:rsidRPr="001A20E2">
        <w:rPr>
          <w:rFonts w:ascii="Times New Roman" w:hAnsi="Times New Roman" w:cs="Times New Roman"/>
          <w:i/>
          <w:sz w:val="24"/>
          <w:szCs w:val="24"/>
          <w:vertAlign w:val="subscript"/>
        </w:rPr>
        <w:t xml:space="preserve">g </w:t>
      </w:r>
      <w:r w:rsidRPr="001A20E2">
        <w:rPr>
          <w:rFonts w:ascii="Times New Roman" w:hAnsi="Times New Roman" w:cs="Times New Roman"/>
          <w:i/>
          <w:sz w:val="24"/>
          <w:szCs w:val="24"/>
        </w:rPr>
        <w:t>(m/s)</w:t>
      </w:r>
      <w:r>
        <w:rPr>
          <w:rFonts w:ascii="Times New Roman" w:hAnsi="Times New Roman" w:cs="Times New Roman"/>
          <w:sz w:val="24"/>
          <w:szCs w:val="24"/>
        </w:rPr>
        <w:t xml:space="preserve"> and is described in the following part, whereas the term Q</w:t>
      </w:r>
      <w:r w:rsidR="007E5D4C">
        <w:rPr>
          <w:rFonts w:ascii="Times New Roman" w:hAnsi="Times New Roman" w:cs="Times New Roman"/>
          <w:sz w:val="24"/>
          <w:szCs w:val="24"/>
        </w:rPr>
        <w:t xml:space="preserve"> is the volumetric hydrogen amount.</w:t>
      </w:r>
      <w:r>
        <w:rPr>
          <w:rFonts w:ascii="Times New Roman" w:hAnsi="Times New Roman" w:cs="Times New Roman"/>
          <w:sz w:val="24"/>
          <w:szCs w:val="24"/>
        </w:rPr>
        <w:t xml:space="preserve">  </w:t>
      </w:r>
    </w:p>
    <w:p w14:paraId="164A8A7A" w14:textId="77777777" w:rsidR="00A4248C" w:rsidRDefault="00A4248C" w:rsidP="001117A1">
      <w:pPr>
        <w:spacing w:line="480" w:lineRule="auto"/>
        <w:jc w:val="both"/>
        <w:rPr>
          <w:rFonts w:ascii="Times New Roman" w:hAnsi="Times New Roman" w:cs="Times New Roman"/>
          <w:sz w:val="24"/>
          <w:szCs w:val="24"/>
        </w:rPr>
      </w:pPr>
      <w:r>
        <w:rPr>
          <w:rFonts w:ascii="Times New Roman" w:hAnsi="Times New Roman" w:cs="Times New Roman"/>
          <w:sz w:val="24"/>
          <w:szCs w:val="24"/>
        </w:rPr>
        <w:t>For the solid phase (metal/hydride) the mass balance equation is given from:</w:t>
      </w:r>
    </w:p>
    <w:p w14:paraId="44AF25D0" w14:textId="77777777" w:rsidR="00A4248C" w:rsidRPr="001A20E2" w:rsidRDefault="00DE0A7E" w:rsidP="001117A1">
      <w:pPr>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sz w:val="24"/>
            <w:szCs w:val="24"/>
          </w:rPr>
          <m:t xml:space="preserve"> </m:t>
        </m:r>
        <m:d>
          <m:dPr>
            <m:ctrlPr>
              <w:rPr>
                <w:rFonts w:ascii="Cambria Math" w:hAnsi="Cambria Math"/>
                <w:i/>
                <w:sz w:val="24"/>
                <w:szCs w:val="24"/>
                <w:lang w:val="en-US"/>
              </w:rPr>
            </m:ctrlPr>
          </m:dPr>
          <m:e>
            <m:r>
              <w:rPr>
                <w:rFonts w:ascii="Cambria Math" w:hAnsi="Cambria Math"/>
                <w:sz w:val="24"/>
                <w:szCs w:val="24"/>
                <w:lang w:val="en-US"/>
              </w:rPr>
              <m:t>1-</m:t>
            </m:r>
            <m:r>
              <w:rPr>
                <w:rFonts w:ascii="Cambria Math" w:hAnsi="Cambria Math"/>
                <w:sz w:val="24"/>
                <w:szCs w:val="24"/>
                <w:lang w:val="el-GR"/>
              </w:rPr>
              <m:t>ε</m:t>
            </m:r>
          </m:e>
        </m:d>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rPr>
                  <m:t>ρ</m:t>
                </m:r>
              </m:e>
              <m:sup>
                <m:r>
                  <w:rPr>
                    <w:rFonts w:ascii="Cambria Math" w:hAnsi="Cambria Math"/>
                    <w:sz w:val="24"/>
                    <w:szCs w:val="24"/>
                  </w:rPr>
                  <m:t>solid</m:t>
                </m:r>
              </m:sup>
            </m:sSup>
          </m:num>
          <m:den>
            <m:r>
              <w:rPr>
                <w:rFonts w:ascii="Cambria Math" w:hAnsi="Cambria Math"/>
                <w:sz w:val="24"/>
                <w:szCs w:val="24"/>
                <w:lang w:val="en-US"/>
              </w:rPr>
              <m:t>∂t</m:t>
            </m:r>
          </m:den>
        </m:f>
        <m:r>
          <w:rPr>
            <w:rFonts w:ascii="Cambria Math" w:hAnsi="Cambria Math"/>
            <w:sz w:val="24"/>
            <w:szCs w:val="24"/>
            <w:lang w:val="en-US"/>
          </w:rPr>
          <m:t>=m</m:t>
        </m:r>
      </m:oMath>
      <w:r w:rsidR="00545D0E">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                                 </w:t>
      </w:r>
      <w:r w:rsidR="00F27AC2">
        <w:rPr>
          <w:rFonts w:ascii="Times New Roman" w:eastAsiaTheme="minorEastAsia" w:hAnsi="Times New Roman" w:cs="Times New Roman"/>
          <w:sz w:val="24"/>
          <w:szCs w:val="24"/>
          <w:lang w:val="en-US"/>
        </w:rPr>
        <w:t xml:space="preserve">                              </w:t>
      </w:r>
      <w:r w:rsidR="00545D0E">
        <w:rPr>
          <w:rFonts w:ascii="Times New Roman" w:eastAsiaTheme="minorEastAsia" w:hAnsi="Times New Roman" w:cs="Times New Roman"/>
          <w:sz w:val="24"/>
          <w:szCs w:val="24"/>
          <w:lang w:val="en-US"/>
        </w:rPr>
        <w:t>(5)</w:t>
      </w:r>
    </w:p>
    <w:p w14:paraId="0E4A7EF2" w14:textId="77777777" w:rsidR="00E755A8" w:rsidRPr="0031402D" w:rsidRDefault="00E755A8" w:rsidP="0031402D">
      <w:pPr>
        <w:pStyle w:val="ListParagraph"/>
        <w:numPr>
          <w:ilvl w:val="2"/>
          <w:numId w:val="9"/>
        </w:numPr>
        <w:spacing w:after="200" w:line="480" w:lineRule="auto"/>
        <w:rPr>
          <w:rFonts w:cs="Times New Roman"/>
          <w:b/>
          <w:i/>
          <w:sz w:val="24"/>
          <w:szCs w:val="24"/>
        </w:rPr>
      </w:pPr>
      <w:r w:rsidRPr="0031402D">
        <w:rPr>
          <w:rFonts w:cs="Times New Roman"/>
          <w:b/>
          <w:i/>
          <w:sz w:val="24"/>
          <w:szCs w:val="24"/>
        </w:rPr>
        <w:t>Momentum equation</w:t>
      </w:r>
    </w:p>
    <w:p w14:paraId="5AF4D058" w14:textId="77777777" w:rsidR="000A5F37" w:rsidRDefault="00F2231D" w:rsidP="00B86B70">
      <w:pPr>
        <w:spacing w:line="480" w:lineRule="auto"/>
        <w:jc w:val="both"/>
        <w:rPr>
          <w:rFonts w:ascii="Times New Roman" w:hAnsi="Times New Roman"/>
          <w:sz w:val="24"/>
          <w:szCs w:val="24"/>
          <w:lang w:val="en-US"/>
        </w:rPr>
      </w:pPr>
      <w:r>
        <w:rPr>
          <w:rFonts w:ascii="Times New Roman" w:hAnsi="Times New Roman" w:cs="Times New Roman"/>
          <w:sz w:val="24"/>
          <w:szCs w:val="24"/>
        </w:rPr>
        <w:t xml:space="preserve">The fluid flow </w:t>
      </w:r>
      <w:r w:rsidR="00DB7E3B">
        <w:rPr>
          <w:rFonts w:ascii="Times New Roman" w:hAnsi="Times New Roman" w:cs="Times New Roman"/>
          <w:sz w:val="24"/>
          <w:szCs w:val="24"/>
        </w:rPr>
        <w:t xml:space="preserve">via </w:t>
      </w:r>
      <w:r>
        <w:rPr>
          <w:rFonts w:ascii="Times New Roman" w:hAnsi="Times New Roman" w:cs="Times New Roman"/>
          <w:sz w:val="24"/>
          <w:szCs w:val="24"/>
        </w:rPr>
        <w:t>porous medium</w:t>
      </w:r>
      <w:r w:rsidR="00DB7E3B">
        <w:rPr>
          <w:rFonts w:ascii="Times New Roman" w:hAnsi="Times New Roman" w:cs="Times New Roman"/>
          <w:sz w:val="24"/>
          <w:szCs w:val="24"/>
        </w:rPr>
        <w:t>s</w:t>
      </w:r>
      <w:r>
        <w:rPr>
          <w:rFonts w:ascii="Times New Roman" w:hAnsi="Times New Roman" w:cs="Times New Roman"/>
          <w:sz w:val="24"/>
          <w:szCs w:val="24"/>
        </w:rPr>
        <w:t xml:space="preserve"> is described by </w:t>
      </w:r>
      <w:r w:rsidR="000A5F37">
        <w:rPr>
          <w:rFonts w:ascii="Times New Roman" w:hAnsi="Times New Roman" w:cs="Times New Roman"/>
          <w:sz w:val="24"/>
          <w:szCs w:val="24"/>
        </w:rPr>
        <w:t>Darcy’s law</w:t>
      </w:r>
      <w:r>
        <w:rPr>
          <w:rFonts w:ascii="Times New Roman" w:hAnsi="Times New Roman" w:cs="Times New Roman"/>
          <w:sz w:val="24"/>
          <w:szCs w:val="24"/>
        </w:rPr>
        <w:t>.</w:t>
      </w:r>
      <w:r w:rsidR="0074437B">
        <w:rPr>
          <w:rFonts w:ascii="Times New Roman" w:hAnsi="Times New Roman" w:cs="Times New Roman"/>
          <w:sz w:val="24"/>
          <w:szCs w:val="24"/>
        </w:rPr>
        <w:t xml:space="preserve"> If the gravity term is neglected, then a proportional relationship arise </w:t>
      </w:r>
      <w:r w:rsidR="000A5F37">
        <w:rPr>
          <w:rFonts w:ascii="Times New Roman" w:hAnsi="Times New Roman" w:cs="Times New Roman"/>
          <w:sz w:val="24"/>
          <w:szCs w:val="24"/>
        </w:rPr>
        <w:t>and is given by:</w:t>
      </w:r>
    </w:p>
    <w:p w14:paraId="7CE9B647" w14:textId="77777777" w:rsidR="000A5F37" w:rsidRPr="006A01D1" w:rsidRDefault="000A5F37" w:rsidP="001A20E2">
      <w:pPr>
        <w:spacing w:line="480" w:lineRule="auto"/>
        <w:ind w:firstLine="142"/>
        <w:jc w:val="both"/>
        <w:rPr>
          <w:rFonts w:ascii="Times New Roman" w:hAnsi="Times New Roman" w:cs="Times New Roman"/>
          <w:sz w:val="24"/>
          <w:szCs w:val="24"/>
        </w:rPr>
      </w:pPr>
    </w:p>
    <w:p w14:paraId="2D02BABB" w14:textId="77777777" w:rsidR="00E755A8" w:rsidRPr="001A20E2" w:rsidRDefault="00E755A8" w:rsidP="001A20E2">
      <w:pPr>
        <w:spacing w:line="480" w:lineRule="auto"/>
        <w:jc w:val="both"/>
        <w:rPr>
          <w:rFonts w:ascii="Times New Roman" w:hAnsi="Times New Roman" w:cs="Times New Roman"/>
          <w:sz w:val="24"/>
          <w:szCs w:val="24"/>
        </w:rPr>
      </w:pPr>
      <w:r w:rsidRPr="001A20E2">
        <w:rPr>
          <w:rFonts w:ascii="Times New Roman" w:hAnsi="Times New Roman" w:cs="Times New Roman"/>
          <w:sz w:val="24"/>
          <w:szCs w:val="24"/>
        </w:rPr>
        <w:t xml:space="preserve">                                                              </w:t>
      </w:r>
      <w:r w:rsidRPr="001A20E2">
        <w:rPr>
          <w:rFonts w:ascii="Times New Roman" w:hAnsi="Times New Roman" w:cs="Times New Roman"/>
          <w:position w:val="-32"/>
          <w:sz w:val="24"/>
          <w:szCs w:val="24"/>
        </w:rPr>
        <w:object w:dxaOrig="2000" w:dyaOrig="700" w14:anchorId="5C1E7D39">
          <v:shape id="_x0000_i1029" type="#_x0000_t75" style="width:105pt;height:36pt" o:ole="">
            <v:imagedata r:id="rId16" o:title=""/>
          </v:shape>
          <o:OLEObject Type="Embed" ProgID="Equation.DSMT4" ShapeID="_x0000_i1029" DrawAspect="Content" ObjectID="_1625985955" r:id="rId17"/>
        </w:object>
      </w:r>
      <w:r w:rsidRPr="001A20E2">
        <w:rPr>
          <w:rFonts w:ascii="Times New Roman" w:hAnsi="Times New Roman" w:cs="Times New Roman"/>
          <w:sz w:val="24"/>
          <w:szCs w:val="24"/>
        </w:rPr>
        <w:t xml:space="preserve">                                                              (</w:t>
      </w:r>
      <w:r w:rsidR="00343A3E">
        <w:rPr>
          <w:rFonts w:ascii="Times New Roman" w:hAnsi="Times New Roman" w:cs="Times New Roman"/>
          <w:sz w:val="24"/>
          <w:szCs w:val="24"/>
        </w:rPr>
        <w:t>6</w:t>
      </w:r>
      <w:r w:rsidRPr="001A20E2">
        <w:rPr>
          <w:rFonts w:ascii="Times New Roman" w:hAnsi="Times New Roman" w:cs="Times New Roman"/>
          <w:sz w:val="24"/>
          <w:szCs w:val="24"/>
        </w:rPr>
        <w:t>)</w:t>
      </w:r>
    </w:p>
    <w:p w14:paraId="5CC25200" w14:textId="69AA8B65" w:rsidR="00AC4106" w:rsidRDefault="00B814C0" w:rsidP="00AC4106">
      <w:pPr>
        <w:spacing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The solid permeability is given by </w:t>
      </w:r>
      <w:r w:rsidR="00E755A8" w:rsidRPr="001A20E2">
        <w:rPr>
          <w:rFonts w:ascii="Times New Roman" w:hAnsi="Times New Roman" w:cs="Times New Roman"/>
          <w:i/>
          <w:color w:val="000000"/>
          <w:sz w:val="24"/>
          <w:szCs w:val="24"/>
        </w:rPr>
        <w:t>K (m</w:t>
      </w:r>
      <w:r w:rsidR="00E755A8" w:rsidRPr="001A20E2">
        <w:rPr>
          <w:rFonts w:ascii="Times New Roman" w:hAnsi="Times New Roman" w:cs="Times New Roman"/>
          <w:i/>
          <w:color w:val="000000"/>
          <w:sz w:val="24"/>
          <w:szCs w:val="24"/>
          <w:vertAlign w:val="superscript"/>
        </w:rPr>
        <w:t>2</w:t>
      </w:r>
      <w:r w:rsidR="00E755A8" w:rsidRPr="001A20E2">
        <w:rPr>
          <w:rFonts w:ascii="Times New Roman" w:hAnsi="Times New Roman" w:cs="Times New Roman"/>
          <w:i/>
          <w:color w:val="000000"/>
          <w:sz w:val="24"/>
          <w:szCs w:val="24"/>
        </w:rPr>
        <w:t xml:space="preserve">) </w:t>
      </w:r>
      <w:r w:rsidR="00784FC8">
        <w:rPr>
          <w:rFonts w:ascii="Times New Roman" w:hAnsi="Times New Roman" w:cs="Times New Roman"/>
          <w:color w:val="000000"/>
          <w:sz w:val="24"/>
          <w:szCs w:val="24"/>
        </w:rPr>
        <w:t>and the gas dynamic viscosity</w:t>
      </w:r>
      <w:r w:rsidR="00E755A8" w:rsidRPr="001A20E2">
        <w:rPr>
          <w:rFonts w:ascii="Times New Roman" w:hAnsi="Times New Roman" w:cs="Times New Roman"/>
          <w:color w:val="000000"/>
          <w:sz w:val="24"/>
          <w:szCs w:val="24"/>
        </w:rPr>
        <w:t xml:space="preserve"> </w:t>
      </w:r>
      <w:r w:rsidR="00784FC8">
        <w:rPr>
          <w:rFonts w:ascii="Times New Roman" w:hAnsi="Times New Roman" w:cs="Times New Roman"/>
          <w:color w:val="000000"/>
          <w:sz w:val="24"/>
          <w:szCs w:val="24"/>
        </w:rPr>
        <w:t>by</w:t>
      </w:r>
      <w:r w:rsidR="00784FC8" w:rsidRPr="001A20E2">
        <w:rPr>
          <w:rFonts w:ascii="Times New Roman" w:hAnsi="Times New Roman" w:cs="Times New Roman"/>
          <w:color w:val="000000"/>
          <w:sz w:val="24"/>
          <w:szCs w:val="24"/>
        </w:rPr>
        <w:t xml:space="preserve"> </w:t>
      </w:r>
      <w:r w:rsidR="00E755A8" w:rsidRPr="001A20E2">
        <w:rPr>
          <w:rFonts w:ascii="Times New Roman" w:hAnsi="Times New Roman" w:cs="Times New Roman"/>
          <w:i/>
          <w:color w:val="000000"/>
          <w:sz w:val="24"/>
          <w:szCs w:val="24"/>
        </w:rPr>
        <w:t>μ</w:t>
      </w:r>
      <w:r w:rsidR="00E755A8" w:rsidRPr="001A20E2">
        <w:rPr>
          <w:rFonts w:ascii="Times New Roman" w:hAnsi="Times New Roman" w:cs="Times New Roman"/>
          <w:i/>
          <w:color w:val="000000"/>
          <w:sz w:val="24"/>
          <w:szCs w:val="24"/>
          <w:vertAlign w:val="subscript"/>
        </w:rPr>
        <w:t xml:space="preserve">g </w:t>
      </w:r>
      <w:r w:rsidR="00E755A8" w:rsidRPr="001A20E2">
        <w:rPr>
          <w:rFonts w:ascii="Times New Roman" w:hAnsi="Times New Roman" w:cs="Times New Roman"/>
          <w:i/>
          <w:color w:val="000000"/>
          <w:sz w:val="24"/>
          <w:szCs w:val="24"/>
        </w:rPr>
        <w:t>(Pa s)</w:t>
      </w:r>
      <w:r w:rsidR="00AC4106">
        <w:rPr>
          <w:rFonts w:ascii="Times New Roman" w:hAnsi="Times New Roman" w:cs="Times New Roman"/>
          <w:color w:val="000000"/>
          <w:sz w:val="24"/>
          <w:szCs w:val="24"/>
        </w:rPr>
        <w:t>.</w:t>
      </w:r>
      <w:r w:rsidR="00203928">
        <w:rPr>
          <w:rFonts w:ascii="Times New Roman" w:hAnsi="Times New Roman" w:cs="Times New Roman"/>
          <w:color w:val="000000"/>
          <w:sz w:val="24"/>
          <w:szCs w:val="24"/>
        </w:rPr>
        <w:t xml:space="preserve"> The hydrogen pressure is updated by </w:t>
      </w:r>
      <w:r w:rsidR="00203928" w:rsidRPr="00AF0286">
        <w:rPr>
          <w:rFonts w:ascii="Times New Roman" w:hAnsi="Times New Roman" w:cs="Times New Roman"/>
          <w:i/>
          <w:color w:val="000000"/>
          <w:sz w:val="24"/>
          <w:szCs w:val="24"/>
        </w:rPr>
        <w:t>P</w:t>
      </w:r>
      <w:r w:rsidR="00203928" w:rsidRPr="00AF0286">
        <w:rPr>
          <w:rFonts w:ascii="Times New Roman" w:hAnsi="Times New Roman" w:cs="Times New Roman"/>
          <w:i/>
          <w:color w:val="000000"/>
          <w:sz w:val="24"/>
          <w:szCs w:val="24"/>
          <w:vertAlign w:val="subscript"/>
        </w:rPr>
        <w:t>g</w:t>
      </w:r>
      <w:r w:rsidR="00E125F7">
        <w:rPr>
          <w:rFonts w:ascii="Times New Roman" w:hAnsi="Times New Roman" w:cs="Times New Roman"/>
          <w:i/>
          <w:color w:val="000000"/>
          <w:sz w:val="24"/>
          <w:szCs w:val="24"/>
          <w:vertAlign w:val="subscript"/>
        </w:rPr>
        <w:t xml:space="preserve"> </w:t>
      </w:r>
      <w:r w:rsidR="00E125F7" w:rsidRPr="00F34669">
        <w:rPr>
          <w:rFonts w:ascii="Times New Roman" w:hAnsi="Times New Roman" w:cs="Times New Roman"/>
          <w:i/>
          <w:color w:val="000000"/>
          <w:sz w:val="24"/>
          <w:szCs w:val="24"/>
        </w:rPr>
        <w:t>(Pa)</w:t>
      </w:r>
      <w:r w:rsidR="00F34669">
        <w:rPr>
          <w:rFonts w:ascii="Times New Roman" w:hAnsi="Times New Roman" w:cs="Times New Roman"/>
          <w:i/>
          <w:color w:val="000000"/>
          <w:sz w:val="24"/>
          <w:szCs w:val="24"/>
        </w:rPr>
        <w:t>.</w:t>
      </w:r>
      <w:r w:rsidR="007A03E0" w:rsidRPr="00587C11">
        <w:rPr>
          <w:rFonts w:ascii="Times New Roman" w:hAnsi="Times New Roman" w:cs="Times New Roman"/>
          <w:i/>
          <w:color w:val="000000"/>
          <w:sz w:val="24"/>
          <w:szCs w:val="24"/>
        </w:rPr>
        <w:t xml:space="preserve"> </w:t>
      </w:r>
      <w:r w:rsidR="00623ECC">
        <w:rPr>
          <w:rFonts w:ascii="Times New Roman" w:hAnsi="Times New Roman" w:cs="Times New Roman"/>
          <w:color w:val="000000"/>
          <w:sz w:val="24"/>
          <w:szCs w:val="24"/>
          <w:lang w:val="en-US"/>
        </w:rPr>
        <w:t xml:space="preserve">The Kozeny-Carman approach is used for the calculation of the </w:t>
      </w:r>
      <w:r w:rsidR="009E5FBA">
        <w:rPr>
          <w:rFonts w:ascii="Times New Roman" w:hAnsi="Times New Roman" w:cs="Times New Roman"/>
          <w:color w:val="000000"/>
          <w:sz w:val="24"/>
          <w:szCs w:val="24"/>
          <w:lang w:val="en-US"/>
        </w:rPr>
        <w:t>permeability</w:t>
      </w:r>
      <w:r w:rsidR="00623ECC">
        <w:rPr>
          <w:rFonts w:ascii="Times New Roman" w:hAnsi="Times New Roman" w:cs="Times New Roman"/>
          <w:color w:val="000000"/>
          <w:sz w:val="24"/>
          <w:szCs w:val="24"/>
          <w:lang w:val="en-US"/>
        </w:rPr>
        <w:t>:</w:t>
      </w:r>
    </w:p>
    <w:p w14:paraId="25D0C170" w14:textId="77777777" w:rsidR="007A03E0" w:rsidRPr="00587C11" w:rsidRDefault="00CD2AD1" w:rsidP="00CD2AD1">
      <w:pPr>
        <w:spacing w:line="480" w:lineRule="auto"/>
        <w:ind w:left="2880" w:firstLine="720"/>
        <w:jc w:val="both"/>
        <w:rPr>
          <w:rFonts w:ascii="Times New Roman" w:hAnsi="Times New Roman" w:cs="Times New Roman"/>
          <w:color w:val="000000"/>
          <w:sz w:val="24"/>
          <w:szCs w:val="24"/>
          <w:lang w:val="en-US"/>
        </w:rPr>
      </w:pPr>
      <w:r w:rsidRPr="00400C33">
        <w:rPr>
          <w:position w:val="-28"/>
        </w:rPr>
        <w:object w:dxaOrig="1680" w:dyaOrig="700" w14:anchorId="18B6D784">
          <v:shape id="_x0000_i1030" type="#_x0000_t75" style="width:84pt;height:36pt" o:ole="">
            <v:imagedata r:id="rId18" o:title=""/>
          </v:shape>
          <o:OLEObject Type="Embed" ProgID="Equation.DSMT4" ShapeID="_x0000_i1030" DrawAspect="Content" ObjectID="_1625985956" r:id="rId19"/>
        </w:object>
      </w:r>
      <w:r w:rsidR="00830633">
        <w:t xml:space="preserve">                                                                           </w:t>
      </w:r>
      <w:r w:rsidR="00830633" w:rsidRPr="00830633">
        <w:rPr>
          <w:rFonts w:ascii="Times New Roman" w:hAnsi="Times New Roman" w:cs="Times New Roman"/>
          <w:sz w:val="24"/>
          <w:szCs w:val="24"/>
        </w:rPr>
        <w:t>(</w:t>
      </w:r>
      <w:r w:rsidR="007E04CF">
        <w:rPr>
          <w:rFonts w:ascii="Times New Roman" w:hAnsi="Times New Roman" w:cs="Times New Roman"/>
          <w:sz w:val="24"/>
          <w:szCs w:val="24"/>
        </w:rPr>
        <w:t>7</w:t>
      </w:r>
      <w:r w:rsidR="00830633" w:rsidRPr="00830633">
        <w:rPr>
          <w:rFonts w:ascii="Times New Roman" w:hAnsi="Times New Roman" w:cs="Times New Roman"/>
          <w:sz w:val="24"/>
          <w:szCs w:val="24"/>
        </w:rPr>
        <w:t>)</w:t>
      </w:r>
    </w:p>
    <w:p w14:paraId="5499ADB1" w14:textId="77777777" w:rsidR="00E755A8" w:rsidRPr="00AC4106" w:rsidRDefault="008D7C5B" w:rsidP="006762D0">
      <w:pPr>
        <w:spacing w:line="480" w:lineRule="auto"/>
        <w:jc w:val="both"/>
        <w:rPr>
          <w:rFonts w:ascii="Times New Roman" w:hAnsi="Times New Roman" w:cs="Times New Roman"/>
          <w:b/>
          <w:i/>
          <w:sz w:val="24"/>
          <w:szCs w:val="24"/>
        </w:rPr>
      </w:pPr>
      <w:r>
        <w:rPr>
          <w:rFonts w:ascii="Times New Roman" w:hAnsi="Times New Roman" w:cs="Times New Roman"/>
          <w:b/>
          <w:i/>
          <w:color w:val="000000"/>
          <w:sz w:val="24"/>
          <w:szCs w:val="24"/>
        </w:rPr>
        <w:t xml:space="preserve">2.1.4 </w:t>
      </w:r>
      <w:r w:rsidR="007052EA">
        <w:rPr>
          <w:rFonts w:ascii="Times New Roman" w:hAnsi="Times New Roman" w:cs="Times New Roman"/>
          <w:b/>
          <w:i/>
          <w:color w:val="000000"/>
          <w:sz w:val="24"/>
          <w:szCs w:val="24"/>
        </w:rPr>
        <w:t>Hydrogenation Kinetics</w:t>
      </w:r>
    </w:p>
    <w:p w14:paraId="26A94E7F" w14:textId="618A7CFF" w:rsidR="00E755A8" w:rsidRPr="001A20E2" w:rsidRDefault="00605E92" w:rsidP="00CE4D9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term </w:t>
      </w:r>
      <w:r w:rsidRPr="00605E92">
        <w:rPr>
          <w:rFonts w:ascii="Times New Roman" w:hAnsi="Times New Roman" w:cs="Times New Roman"/>
          <w:i/>
          <w:sz w:val="24"/>
          <w:szCs w:val="24"/>
        </w:rPr>
        <w:t>m</w:t>
      </w:r>
      <w:r>
        <w:rPr>
          <w:rFonts w:ascii="Times New Roman" w:hAnsi="Times New Roman" w:cs="Times New Roman"/>
          <w:i/>
          <w:sz w:val="24"/>
          <w:szCs w:val="24"/>
        </w:rPr>
        <w:t xml:space="preserve"> </w:t>
      </w:r>
      <w:r>
        <w:rPr>
          <w:rFonts w:ascii="Times New Roman" w:hAnsi="Times New Roman" w:cs="Times New Roman"/>
          <w:sz w:val="24"/>
          <w:szCs w:val="24"/>
        </w:rPr>
        <w:t xml:space="preserve">that has been introduced in Eq (1) </w:t>
      </w:r>
      <w:r w:rsidR="00427617">
        <w:rPr>
          <w:rFonts w:ascii="Times New Roman" w:hAnsi="Times New Roman" w:cs="Times New Roman"/>
          <w:sz w:val="24"/>
          <w:szCs w:val="24"/>
        </w:rPr>
        <w:t>represents the hydrogenation rate and is updated</w:t>
      </w:r>
      <w:r w:rsidR="00804B75">
        <w:rPr>
          <w:rFonts w:ascii="Times New Roman" w:hAnsi="Times New Roman" w:cs="Times New Roman"/>
          <w:sz w:val="24"/>
          <w:szCs w:val="24"/>
        </w:rPr>
        <w:t xml:space="preserve"> from the following expression </w:t>
      </w:r>
      <w:r w:rsidR="001B101D">
        <w:rPr>
          <w:rFonts w:ascii="Times New Roman" w:hAnsi="Times New Roman" w:cs="Times New Roman"/>
          <w:sz w:val="24"/>
          <w:szCs w:val="24"/>
        </w:rPr>
        <w:t>[</w:t>
      </w:r>
      <w:r w:rsidR="00C31981" w:rsidRPr="00C31981">
        <w:rPr>
          <w:rFonts w:ascii="Times New Roman" w:hAnsi="Times New Roman" w:cs="Times New Roman"/>
          <w:sz w:val="24"/>
          <w:szCs w:val="24"/>
        </w:rPr>
        <w:t>65</w:t>
      </w:r>
      <w:r w:rsidR="00427617">
        <w:rPr>
          <w:rFonts w:ascii="Times New Roman" w:hAnsi="Times New Roman" w:cs="Times New Roman"/>
          <w:sz w:val="24"/>
          <w:szCs w:val="24"/>
        </w:rPr>
        <w:t>]</w:t>
      </w:r>
      <w:r w:rsidR="00FB2A2B">
        <w:rPr>
          <w:rFonts w:ascii="Times New Roman" w:hAnsi="Times New Roman" w:cs="Times New Roman"/>
          <w:sz w:val="24"/>
          <w:szCs w:val="24"/>
        </w:rPr>
        <w:t>:</w:t>
      </w:r>
    </w:p>
    <w:p w14:paraId="483526E4" w14:textId="4FF07D35" w:rsidR="00E755A8" w:rsidRPr="001A20E2" w:rsidRDefault="00787A46" w:rsidP="001A20E2">
      <w:pPr>
        <w:spacing w:line="480" w:lineRule="auto"/>
        <w:jc w:val="both"/>
        <w:rPr>
          <w:rFonts w:ascii="Times New Roman" w:hAnsi="Times New Roman" w:cs="Times New Roman"/>
          <w:sz w:val="24"/>
          <w:szCs w:val="24"/>
        </w:rPr>
      </w:pPr>
      <w:r w:rsidRPr="001A20E2">
        <w:rPr>
          <w:rFonts w:ascii="Times New Roman" w:hAnsi="Times New Roman" w:cs="Times New Roman"/>
          <w:position w:val="-32"/>
          <w:sz w:val="24"/>
          <w:szCs w:val="24"/>
        </w:rPr>
        <w:object w:dxaOrig="3960" w:dyaOrig="740" w14:anchorId="39769455">
          <v:shape id="_x0000_i1031" type="#_x0000_t75" style="width:210pt;height:39pt" o:ole="">
            <v:imagedata r:id="rId20" o:title=""/>
          </v:shape>
          <o:OLEObject Type="Embed" ProgID="Equation.DSMT4" ShapeID="_x0000_i1031" DrawAspect="Content" ObjectID="_1625985957" r:id="rId21"/>
        </w:object>
      </w:r>
      <w:r w:rsidR="00E755A8" w:rsidRPr="001A20E2">
        <w:rPr>
          <w:rFonts w:ascii="Times New Roman" w:hAnsi="Times New Roman" w:cs="Times New Roman"/>
          <w:sz w:val="24"/>
          <w:szCs w:val="24"/>
        </w:rPr>
        <w:t xml:space="preserve">                                                                       </w:t>
      </w:r>
      <w:r>
        <w:rPr>
          <w:rFonts w:ascii="Times New Roman" w:hAnsi="Times New Roman" w:cs="Times New Roman"/>
          <w:sz w:val="24"/>
          <w:szCs w:val="24"/>
        </w:rPr>
        <w:t xml:space="preserve">       </w:t>
      </w:r>
      <w:r w:rsidR="00830633">
        <w:rPr>
          <w:rFonts w:ascii="Times New Roman" w:hAnsi="Times New Roman" w:cs="Times New Roman"/>
          <w:sz w:val="24"/>
          <w:szCs w:val="24"/>
        </w:rPr>
        <w:t>(</w:t>
      </w:r>
      <w:r w:rsidR="003631B2">
        <w:rPr>
          <w:rFonts w:ascii="Times New Roman" w:hAnsi="Times New Roman" w:cs="Times New Roman"/>
          <w:sz w:val="24"/>
          <w:szCs w:val="24"/>
        </w:rPr>
        <w:t>8</w:t>
      </w:r>
      <w:r w:rsidR="00E755A8" w:rsidRPr="001A20E2">
        <w:rPr>
          <w:rFonts w:ascii="Times New Roman" w:hAnsi="Times New Roman" w:cs="Times New Roman"/>
          <w:sz w:val="24"/>
          <w:szCs w:val="24"/>
        </w:rPr>
        <w:t>)</w:t>
      </w:r>
    </w:p>
    <w:p w14:paraId="3A21E0FB" w14:textId="77777777" w:rsidR="00131AE3" w:rsidRPr="001A20E2" w:rsidRDefault="00E755A8" w:rsidP="001A20E2">
      <w:pPr>
        <w:spacing w:line="480" w:lineRule="auto"/>
        <w:jc w:val="both"/>
        <w:rPr>
          <w:rFonts w:ascii="Times New Roman" w:hAnsi="Times New Roman" w:cs="Times New Roman"/>
          <w:sz w:val="24"/>
          <w:szCs w:val="24"/>
        </w:rPr>
      </w:pPr>
      <w:r w:rsidRPr="001A20E2">
        <w:rPr>
          <w:rFonts w:ascii="Times New Roman" w:hAnsi="Times New Roman" w:cs="Times New Roman"/>
          <w:sz w:val="24"/>
          <w:szCs w:val="24"/>
        </w:rPr>
        <w:t xml:space="preserve">Where </w:t>
      </w:r>
      <w:r w:rsidRPr="001A20E2">
        <w:rPr>
          <w:rFonts w:ascii="Times New Roman" w:hAnsi="Times New Roman" w:cs="Times New Roman"/>
          <w:i/>
          <w:sz w:val="24"/>
          <w:szCs w:val="24"/>
        </w:rPr>
        <w:t>ρ</w:t>
      </w:r>
      <w:r w:rsidRPr="001A20E2">
        <w:rPr>
          <w:rFonts w:ascii="Times New Roman" w:hAnsi="Times New Roman" w:cs="Times New Roman"/>
          <w:i/>
          <w:sz w:val="24"/>
          <w:szCs w:val="24"/>
          <w:vertAlign w:val="subscript"/>
        </w:rPr>
        <w:t>s</w:t>
      </w:r>
      <w:r w:rsidRPr="001A20E2">
        <w:rPr>
          <w:rFonts w:ascii="Times New Roman" w:hAnsi="Times New Roman" w:cs="Times New Roman"/>
          <w:sz w:val="24"/>
          <w:szCs w:val="24"/>
          <w:vertAlign w:val="subscript"/>
        </w:rPr>
        <w:t xml:space="preserve"> </w:t>
      </w:r>
      <w:r w:rsidR="002942E2">
        <w:rPr>
          <w:rFonts w:ascii="Times New Roman" w:hAnsi="Times New Roman" w:cs="Times New Roman"/>
          <w:sz w:val="24"/>
          <w:szCs w:val="24"/>
        </w:rPr>
        <w:t>represents the hydride’s density at any time during the hydrogenation</w:t>
      </w:r>
      <w:r w:rsidR="002942E2" w:rsidRPr="001A20E2">
        <w:rPr>
          <w:rFonts w:ascii="Times New Roman" w:hAnsi="Times New Roman" w:cs="Times New Roman"/>
          <w:sz w:val="24"/>
          <w:szCs w:val="24"/>
        </w:rPr>
        <w:t xml:space="preserve"> </w:t>
      </w:r>
      <w:r w:rsidR="002942E2">
        <w:rPr>
          <w:rFonts w:ascii="Times New Roman" w:hAnsi="Times New Roman" w:cs="Times New Roman"/>
          <w:sz w:val="24"/>
          <w:szCs w:val="24"/>
        </w:rPr>
        <w:t>during</w:t>
      </w:r>
      <w:r w:rsidR="002942E2" w:rsidRPr="001A20E2">
        <w:rPr>
          <w:rFonts w:ascii="Times New Roman" w:hAnsi="Times New Roman" w:cs="Times New Roman"/>
          <w:sz w:val="24"/>
          <w:szCs w:val="24"/>
        </w:rPr>
        <w:t xml:space="preserve"> </w:t>
      </w:r>
      <w:r w:rsidRPr="001A20E2">
        <w:rPr>
          <w:rFonts w:ascii="Times New Roman" w:hAnsi="Times New Roman" w:cs="Times New Roman"/>
          <w:sz w:val="24"/>
          <w:szCs w:val="24"/>
        </w:rPr>
        <w:t xml:space="preserve">and </w:t>
      </w:r>
      <w:r w:rsidRPr="001A20E2">
        <w:rPr>
          <w:rFonts w:ascii="Times New Roman" w:hAnsi="Times New Roman" w:cs="Times New Roman"/>
          <w:i/>
          <w:sz w:val="24"/>
          <w:szCs w:val="24"/>
        </w:rPr>
        <w:t>ρ</w:t>
      </w:r>
      <w:r w:rsidRPr="001A20E2">
        <w:rPr>
          <w:rFonts w:ascii="Times New Roman" w:hAnsi="Times New Roman" w:cs="Times New Roman"/>
          <w:i/>
          <w:sz w:val="24"/>
          <w:szCs w:val="24"/>
          <w:vertAlign w:val="subscript"/>
        </w:rPr>
        <w:t>ss</w:t>
      </w:r>
      <w:r w:rsidR="002942E2">
        <w:rPr>
          <w:rFonts w:ascii="Times New Roman" w:hAnsi="Times New Roman" w:cs="Times New Roman"/>
          <w:sz w:val="24"/>
          <w:szCs w:val="24"/>
        </w:rPr>
        <w:t xml:space="preserve"> is </w:t>
      </w:r>
      <w:r w:rsidR="00F45F77">
        <w:rPr>
          <w:rFonts w:ascii="Times New Roman" w:hAnsi="Times New Roman" w:cs="Times New Roman"/>
          <w:sz w:val="24"/>
          <w:szCs w:val="24"/>
        </w:rPr>
        <w:t>the hydride’s density when the hydrogenation ends</w:t>
      </w:r>
      <w:r w:rsidRPr="001A20E2">
        <w:rPr>
          <w:rFonts w:ascii="Times New Roman" w:hAnsi="Times New Roman" w:cs="Times New Roman"/>
          <w:sz w:val="24"/>
          <w:szCs w:val="24"/>
        </w:rPr>
        <w:t>.</w:t>
      </w:r>
      <w:r w:rsidR="00407E52">
        <w:rPr>
          <w:rFonts w:ascii="Times New Roman" w:hAnsi="Times New Roman" w:cs="Times New Roman"/>
          <w:sz w:val="24"/>
          <w:szCs w:val="24"/>
        </w:rPr>
        <w:t xml:space="preserve"> The term</w:t>
      </w:r>
      <w:r w:rsidRPr="001A20E2">
        <w:rPr>
          <w:rFonts w:ascii="Times New Roman" w:hAnsi="Times New Roman" w:cs="Times New Roman"/>
          <w:sz w:val="24"/>
          <w:szCs w:val="24"/>
        </w:rPr>
        <w:t xml:space="preserve"> </w:t>
      </w:r>
      <w:r w:rsidRPr="001A20E2">
        <w:rPr>
          <w:rFonts w:ascii="Times New Roman" w:hAnsi="Times New Roman" w:cs="Times New Roman"/>
          <w:i/>
          <w:sz w:val="24"/>
          <w:szCs w:val="24"/>
        </w:rPr>
        <w:t>C</w:t>
      </w:r>
      <w:r w:rsidRPr="001A20E2">
        <w:rPr>
          <w:rFonts w:ascii="Times New Roman" w:hAnsi="Times New Roman" w:cs="Times New Roman"/>
          <w:i/>
          <w:sz w:val="24"/>
          <w:szCs w:val="24"/>
          <w:vertAlign w:val="subscript"/>
        </w:rPr>
        <w:t>a</w:t>
      </w:r>
      <w:r w:rsidRPr="001A20E2">
        <w:rPr>
          <w:rFonts w:ascii="Times New Roman" w:hAnsi="Times New Roman" w:cs="Times New Roman"/>
          <w:sz w:val="24"/>
          <w:szCs w:val="24"/>
        </w:rPr>
        <w:t xml:space="preserve"> </w:t>
      </w:r>
      <w:r w:rsidRPr="001A20E2">
        <w:rPr>
          <w:rFonts w:ascii="Times New Roman" w:hAnsi="Times New Roman" w:cs="Times New Roman"/>
          <w:i/>
          <w:sz w:val="24"/>
          <w:szCs w:val="24"/>
        </w:rPr>
        <w:t>(</w:t>
      </w:r>
      <w:r w:rsidR="00407E52">
        <w:rPr>
          <w:rFonts w:ascii="Times New Roman" w:hAnsi="Times New Roman" w:cs="Times New Roman"/>
          <w:i/>
          <w:sz w:val="24"/>
          <w:szCs w:val="24"/>
        </w:rPr>
        <w:t>1/</w:t>
      </w:r>
      <w:r w:rsidRPr="001A20E2">
        <w:rPr>
          <w:rFonts w:ascii="Times New Roman" w:hAnsi="Times New Roman" w:cs="Times New Roman"/>
          <w:i/>
          <w:sz w:val="24"/>
          <w:szCs w:val="24"/>
        </w:rPr>
        <w:t xml:space="preserve">s) </w:t>
      </w:r>
      <w:r w:rsidRPr="001A20E2">
        <w:rPr>
          <w:rFonts w:ascii="Times New Roman" w:hAnsi="Times New Roman" w:cs="Times New Roman"/>
          <w:sz w:val="24"/>
          <w:szCs w:val="24"/>
        </w:rPr>
        <w:t>refer</w:t>
      </w:r>
      <w:r w:rsidR="00681DF3">
        <w:rPr>
          <w:rFonts w:ascii="Times New Roman" w:hAnsi="Times New Roman" w:cs="Times New Roman"/>
          <w:sz w:val="24"/>
          <w:szCs w:val="24"/>
        </w:rPr>
        <w:t>s</w:t>
      </w:r>
      <w:r w:rsidRPr="001A20E2">
        <w:rPr>
          <w:rFonts w:ascii="Times New Roman" w:hAnsi="Times New Roman" w:cs="Times New Roman"/>
          <w:sz w:val="24"/>
          <w:szCs w:val="24"/>
        </w:rPr>
        <w:t xml:space="preserve"> to </w:t>
      </w:r>
      <w:r w:rsidR="00540DB3">
        <w:rPr>
          <w:rFonts w:ascii="Times New Roman" w:hAnsi="Times New Roman" w:cs="Times New Roman"/>
          <w:sz w:val="24"/>
          <w:szCs w:val="24"/>
        </w:rPr>
        <w:t>a</w:t>
      </w:r>
      <w:r w:rsidRPr="001A20E2">
        <w:rPr>
          <w:rFonts w:ascii="Times New Roman" w:hAnsi="Times New Roman" w:cs="Times New Roman"/>
          <w:sz w:val="24"/>
          <w:szCs w:val="24"/>
        </w:rPr>
        <w:t xml:space="preserve"> pre-exponential constant and the </w:t>
      </w:r>
      <w:r w:rsidRPr="001A20E2">
        <w:rPr>
          <w:rFonts w:ascii="Times New Roman" w:hAnsi="Times New Roman" w:cs="Times New Roman"/>
          <w:i/>
          <w:sz w:val="24"/>
          <w:szCs w:val="24"/>
        </w:rPr>
        <w:t>E</w:t>
      </w:r>
      <w:r w:rsidRPr="001A20E2">
        <w:rPr>
          <w:rFonts w:ascii="Times New Roman" w:hAnsi="Times New Roman" w:cs="Times New Roman"/>
          <w:i/>
          <w:sz w:val="24"/>
          <w:szCs w:val="24"/>
          <w:vertAlign w:val="subscript"/>
        </w:rPr>
        <w:t>a</w:t>
      </w:r>
      <w:r w:rsidRPr="001A20E2">
        <w:rPr>
          <w:rFonts w:ascii="Times New Roman" w:hAnsi="Times New Roman" w:cs="Times New Roman"/>
          <w:sz w:val="24"/>
          <w:szCs w:val="24"/>
        </w:rPr>
        <w:t xml:space="preserve"> </w:t>
      </w:r>
      <w:r w:rsidRPr="001A20E2">
        <w:rPr>
          <w:rFonts w:ascii="Times New Roman" w:hAnsi="Times New Roman" w:cs="Times New Roman"/>
          <w:i/>
          <w:sz w:val="24"/>
          <w:szCs w:val="24"/>
        </w:rPr>
        <w:t>(J mol</w:t>
      </w:r>
      <w:r w:rsidRPr="001A20E2">
        <w:rPr>
          <w:rFonts w:ascii="Times New Roman" w:hAnsi="Times New Roman" w:cs="Times New Roman"/>
          <w:i/>
          <w:sz w:val="24"/>
          <w:szCs w:val="24"/>
          <w:vertAlign w:val="superscript"/>
        </w:rPr>
        <w:t>-1</w:t>
      </w:r>
      <w:r w:rsidRPr="001A20E2">
        <w:rPr>
          <w:rFonts w:ascii="Times New Roman" w:hAnsi="Times New Roman" w:cs="Times New Roman"/>
          <w:i/>
          <w:sz w:val="24"/>
          <w:szCs w:val="24"/>
        </w:rPr>
        <w:t>)</w:t>
      </w:r>
      <w:r w:rsidRPr="001A20E2">
        <w:rPr>
          <w:rFonts w:ascii="Times New Roman" w:hAnsi="Times New Roman" w:cs="Times New Roman"/>
          <w:sz w:val="24"/>
          <w:szCs w:val="24"/>
        </w:rPr>
        <w:t xml:space="preserve"> </w:t>
      </w:r>
      <w:r w:rsidR="003A2242">
        <w:rPr>
          <w:rFonts w:ascii="Times New Roman" w:hAnsi="Times New Roman" w:cs="Times New Roman"/>
          <w:sz w:val="24"/>
          <w:szCs w:val="24"/>
        </w:rPr>
        <w:t>refers to the energy for the activated process</w:t>
      </w:r>
      <w:r w:rsidRPr="001A20E2">
        <w:rPr>
          <w:rFonts w:ascii="Times New Roman" w:hAnsi="Times New Roman" w:cs="Times New Roman"/>
          <w:sz w:val="24"/>
          <w:szCs w:val="24"/>
        </w:rPr>
        <w:t xml:space="preserve">. </w:t>
      </w:r>
      <w:r w:rsidR="00771794">
        <w:rPr>
          <w:rFonts w:ascii="Times New Roman" w:hAnsi="Times New Roman" w:cs="Times New Roman"/>
          <w:sz w:val="24"/>
          <w:szCs w:val="24"/>
        </w:rPr>
        <w:t>Both of those two parameters must be calculated from experimental data extracted from the isothermal measurements and then to incorporated to the equations</w:t>
      </w:r>
      <w:r w:rsidR="00A20F82">
        <w:rPr>
          <w:rFonts w:ascii="Times New Roman" w:hAnsi="Times New Roman" w:cs="Times New Roman"/>
          <w:sz w:val="24"/>
          <w:szCs w:val="24"/>
        </w:rPr>
        <w:t>.</w:t>
      </w:r>
    </w:p>
    <w:p w14:paraId="40C0C318" w14:textId="77777777" w:rsidR="00E755A8" w:rsidRPr="000F6A68" w:rsidRDefault="00E755A8" w:rsidP="000F6A68">
      <w:pPr>
        <w:pStyle w:val="ListParagraph"/>
        <w:numPr>
          <w:ilvl w:val="2"/>
          <w:numId w:val="10"/>
        </w:numPr>
        <w:spacing w:after="200" w:line="480" w:lineRule="auto"/>
        <w:rPr>
          <w:rFonts w:cs="Times New Roman"/>
          <w:b/>
          <w:i/>
          <w:sz w:val="24"/>
          <w:szCs w:val="24"/>
        </w:rPr>
      </w:pPr>
      <w:r w:rsidRPr="000F6A68">
        <w:rPr>
          <w:rFonts w:cs="Times New Roman"/>
          <w:b/>
          <w:i/>
          <w:sz w:val="24"/>
          <w:szCs w:val="24"/>
        </w:rPr>
        <w:t>Equilibrium Pressure.</w:t>
      </w:r>
    </w:p>
    <w:p w14:paraId="3E093541" w14:textId="23D4417D" w:rsidR="00E755A8" w:rsidRPr="001A20E2" w:rsidRDefault="00997843" w:rsidP="00131AE3">
      <w:pPr>
        <w:spacing w:line="480" w:lineRule="auto"/>
        <w:jc w:val="both"/>
        <w:rPr>
          <w:rFonts w:ascii="Times New Roman" w:hAnsi="Times New Roman" w:cs="Times New Roman"/>
          <w:sz w:val="24"/>
          <w:szCs w:val="24"/>
        </w:rPr>
      </w:pPr>
      <w:r>
        <w:rPr>
          <w:rFonts w:ascii="Times New Roman" w:hAnsi="Times New Roman" w:cs="Times New Roman"/>
          <w:sz w:val="24"/>
          <w:szCs w:val="24"/>
        </w:rPr>
        <w:t>The hydride equilibrium pressure is estimated by introducing the van’t</w:t>
      </w:r>
      <w:r w:rsidR="00C760C6">
        <w:rPr>
          <w:rFonts w:ascii="Times New Roman" w:hAnsi="Times New Roman" w:cs="Times New Roman"/>
          <w:sz w:val="24"/>
          <w:szCs w:val="24"/>
        </w:rPr>
        <w:t xml:space="preserve"> Hoff equation </w:t>
      </w:r>
      <w:r w:rsidR="00804B75">
        <w:rPr>
          <w:rFonts w:ascii="Times New Roman" w:hAnsi="Times New Roman" w:cs="Times New Roman"/>
          <w:sz w:val="24"/>
          <w:szCs w:val="24"/>
        </w:rPr>
        <w:t>as follows [6</w:t>
      </w:r>
      <w:r w:rsidR="00705EAF">
        <w:rPr>
          <w:rFonts w:ascii="Times New Roman" w:hAnsi="Times New Roman" w:cs="Times New Roman"/>
          <w:sz w:val="24"/>
          <w:szCs w:val="24"/>
        </w:rPr>
        <w:t>6</w:t>
      </w:r>
      <w:r w:rsidR="00C760C6">
        <w:rPr>
          <w:rFonts w:ascii="Times New Roman" w:hAnsi="Times New Roman" w:cs="Times New Roman"/>
          <w:sz w:val="24"/>
          <w:szCs w:val="24"/>
        </w:rPr>
        <w:t>]</w:t>
      </w:r>
      <w:r w:rsidR="00E755A8" w:rsidRPr="001A20E2">
        <w:rPr>
          <w:rFonts w:ascii="Times New Roman" w:hAnsi="Times New Roman" w:cs="Times New Roman"/>
          <w:sz w:val="24"/>
          <w:szCs w:val="24"/>
        </w:rPr>
        <w:t xml:space="preserve">:                                                                </w:t>
      </w:r>
    </w:p>
    <w:p w14:paraId="024CC7AC" w14:textId="77777777" w:rsidR="00E755A8" w:rsidRPr="001A20E2" w:rsidRDefault="00E755A8" w:rsidP="001A20E2">
      <w:pPr>
        <w:spacing w:line="480" w:lineRule="auto"/>
        <w:jc w:val="both"/>
        <w:rPr>
          <w:rFonts w:ascii="Times New Roman" w:hAnsi="Times New Roman" w:cs="Times New Roman"/>
          <w:sz w:val="24"/>
          <w:szCs w:val="24"/>
        </w:rPr>
      </w:pPr>
      <w:r w:rsidRPr="001A20E2">
        <w:rPr>
          <w:rFonts w:ascii="Times New Roman" w:hAnsi="Times New Roman" w:cs="Times New Roman"/>
          <w:position w:val="-36"/>
          <w:sz w:val="24"/>
          <w:szCs w:val="24"/>
        </w:rPr>
        <w:object w:dxaOrig="5600" w:dyaOrig="840" w14:anchorId="15254F42">
          <v:shape id="_x0000_i1032" type="#_x0000_t75" style="width:294pt;height:42pt" o:ole="">
            <v:imagedata r:id="rId22" o:title=""/>
          </v:shape>
          <o:OLEObject Type="Embed" ProgID="Equation.DSMT4" ShapeID="_x0000_i1032" DrawAspect="Content" ObjectID="_1625985958" r:id="rId23"/>
        </w:object>
      </w:r>
      <w:r w:rsidRPr="001A20E2">
        <w:rPr>
          <w:rFonts w:ascii="Times New Roman" w:hAnsi="Times New Roman" w:cs="Times New Roman"/>
          <w:sz w:val="24"/>
          <w:szCs w:val="24"/>
        </w:rPr>
        <w:t xml:space="preserve">                                            </w:t>
      </w:r>
      <w:r w:rsidR="00131AE3">
        <w:rPr>
          <w:rFonts w:ascii="Times New Roman" w:hAnsi="Times New Roman" w:cs="Times New Roman"/>
          <w:sz w:val="24"/>
          <w:szCs w:val="24"/>
        </w:rPr>
        <w:t xml:space="preserve">     </w:t>
      </w:r>
      <w:r w:rsidR="00830633">
        <w:rPr>
          <w:rFonts w:ascii="Times New Roman" w:hAnsi="Times New Roman" w:cs="Times New Roman"/>
          <w:sz w:val="24"/>
          <w:szCs w:val="24"/>
        </w:rPr>
        <w:t>(</w:t>
      </w:r>
      <w:r w:rsidR="007C410A">
        <w:rPr>
          <w:rFonts w:ascii="Times New Roman" w:hAnsi="Times New Roman" w:cs="Times New Roman"/>
          <w:sz w:val="24"/>
          <w:szCs w:val="24"/>
        </w:rPr>
        <w:t>9</w:t>
      </w:r>
      <w:r w:rsidRPr="001A20E2">
        <w:rPr>
          <w:rFonts w:ascii="Times New Roman" w:hAnsi="Times New Roman" w:cs="Times New Roman"/>
          <w:sz w:val="24"/>
          <w:szCs w:val="24"/>
        </w:rPr>
        <w:t>)</w:t>
      </w:r>
    </w:p>
    <w:p w14:paraId="5694C8C8" w14:textId="596BC853" w:rsidR="00E755A8" w:rsidRPr="001630CB" w:rsidRDefault="007C410A" w:rsidP="001A20E2">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Eq (9) the plateau slope and hysteresis are considered, as both factors are crucial for the </w:t>
      </w:r>
      <w:r w:rsidR="00644BC8">
        <w:rPr>
          <w:rFonts w:ascii="Times New Roman" w:hAnsi="Times New Roman" w:cs="Times New Roman"/>
          <w:sz w:val="24"/>
          <w:szCs w:val="24"/>
        </w:rPr>
        <w:t xml:space="preserve">hydrogenation. </w:t>
      </w:r>
      <w:r w:rsidR="00E755A8" w:rsidRPr="001A20E2">
        <w:rPr>
          <w:rFonts w:ascii="Times New Roman" w:hAnsi="Times New Roman" w:cs="Times New Roman"/>
          <w:sz w:val="24"/>
          <w:szCs w:val="24"/>
        </w:rPr>
        <w:t xml:space="preserve">The </w:t>
      </w:r>
      <w:r w:rsidR="006A7C03">
        <w:rPr>
          <w:rFonts w:ascii="Times New Roman" w:hAnsi="Times New Roman" w:cs="Times New Roman"/>
          <w:sz w:val="24"/>
          <w:szCs w:val="24"/>
        </w:rPr>
        <w:t xml:space="preserve">slope at the plateau </w:t>
      </w:r>
      <w:r w:rsidR="00E755A8" w:rsidRPr="001A20E2">
        <w:rPr>
          <w:rFonts w:ascii="Times New Roman" w:hAnsi="Times New Roman" w:cs="Times New Roman"/>
          <w:sz w:val="24"/>
          <w:szCs w:val="24"/>
        </w:rPr>
        <w:t xml:space="preserve">is </w:t>
      </w:r>
      <w:r w:rsidR="00F94FA1">
        <w:rPr>
          <w:rFonts w:ascii="Times New Roman" w:hAnsi="Times New Roman" w:cs="Times New Roman"/>
          <w:sz w:val="24"/>
          <w:szCs w:val="24"/>
        </w:rPr>
        <w:t xml:space="preserve">updated by the terms </w:t>
      </w:r>
      <w:r w:rsidR="00E755A8" w:rsidRPr="001A20E2">
        <w:rPr>
          <w:rFonts w:ascii="Times New Roman" w:hAnsi="Times New Roman" w:cs="Times New Roman"/>
          <w:i/>
          <w:sz w:val="24"/>
          <w:szCs w:val="24"/>
        </w:rPr>
        <w:t>φ</w:t>
      </w:r>
      <w:r w:rsidR="00E755A8" w:rsidRPr="001A20E2">
        <w:rPr>
          <w:rFonts w:ascii="Times New Roman" w:hAnsi="Times New Roman" w:cs="Times New Roman"/>
          <w:i/>
          <w:sz w:val="24"/>
          <w:szCs w:val="24"/>
          <w:vertAlign w:val="subscript"/>
        </w:rPr>
        <w:t>s</w:t>
      </w:r>
      <w:r w:rsidR="00E755A8" w:rsidRPr="001A20E2">
        <w:rPr>
          <w:rFonts w:ascii="Times New Roman" w:hAnsi="Times New Roman" w:cs="Times New Roman"/>
          <w:sz w:val="24"/>
          <w:szCs w:val="24"/>
          <w:vertAlign w:val="subscript"/>
        </w:rPr>
        <w:t xml:space="preserve"> </w:t>
      </w:r>
      <w:r w:rsidR="00E755A8" w:rsidRPr="001A20E2">
        <w:rPr>
          <w:rFonts w:ascii="Times New Roman" w:hAnsi="Times New Roman" w:cs="Times New Roman"/>
          <w:sz w:val="24"/>
          <w:szCs w:val="24"/>
        </w:rPr>
        <w:t xml:space="preserve">and </w:t>
      </w:r>
      <w:r w:rsidR="00E21263" w:rsidRPr="001A20E2">
        <w:rPr>
          <w:rFonts w:ascii="Times New Roman" w:hAnsi="Times New Roman" w:cs="Times New Roman"/>
          <w:i/>
          <w:sz w:val="24"/>
          <w:szCs w:val="24"/>
        </w:rPr>
        <w:t>φ</w:t>
      </w:r>
      <w:r w:rsidR="009C3834" w:rsidRPr="001A20E2">
        <w:rPr>
          <w:rFonts w:ascii="Times New Roman" w:hAnsi="Times New Roman" w:cs="Times New Roman"/>
          <w:i/>
          <w:sz w:val="24"/>
          <w:szCs w:val="24"/>
          <w:vertAlign w:val="subscript"/>
        </w:rPr>
        <w:t>0</w:t>
      </w:r>
      <w:r w:rsidR="009C3834">
        <w:rPr>
          <w:rFonts w:ascii="Times New Roman" w:hAnsi="Times New Roman" w:cs="Times New Roman"/>
          <w:i/>
          <w:sz w:val="24"/>
          <w:szCs w:val="24"/>
          <w:vertAlign w:val="subscript"/>
        </w:rPr>
        <w:t xml:space="preserve"> </w:t>
      </w:r>
      <w:r w:rsidR="009C3834">
        <w:rPr>
          <w:rFonts w:ascii="Times New Roman" w:hAnsi="Times New Roman" w:cs="Times New Roman"/>
          <w:sz w:val="24"/>
          <w:szCs w:val="24"/>
        </w:rPr>
        <w:t>(</w:t>
      </w:r>
      <w:r w:rsidR="00E21263">
        <w:rPr>
          <w:rFonts w:ascii="Times New Roman" w:hAnsi="Times New Roman" w:cs="Times New Roman"/>
          <w:sz w:val="24"/>
          <w:szCs w:val="24"/>
        </w:rPr>
        <w:t xml:space="preserve">measured experimentally) </w:t>
      </w:r>
      <w:r w:rsidR="00E755A8" w:rsidRPr="001A20E2">
        <w:rPr>
          <w:rFonts w:ascii="Times New Roman" w:hAnsi="Times New Roman" w:cs="Times New Roman"/>
          <w:sz w:val="24"/>
          <w:szCs w:val="24"/>
        </w:rPr>
        <w:t>and</w:t>
      </w:r>
      <w:r w:rsidR="006B49EC">
        <w:rPr>
          <w:rFonts w:ascii="Times New Roman" w:hAnsi="Times New Roman" w:cs="Times New Roman"/>
          <w:sz w:val="24"/>
          <w:szCs w:val="24"/>
        </w:rPr>
        <w:t xml:space="preserve"> the term</w:t>
      </w:r>
      <w:r w:rsidR="00E755A8" w:rsidRPr="001A20E2">
        <w:rPr>
          <w:rFonts w:ascii="Times New Roman" w:hAnsi="Times New Roman" w:cs="Times New Roman"/>
          <w:sz w:val="24"/>
          <w:szCs w:val="24"/>
        </w:rPr>
        <w:t xml:space="preserve"> </w:t>
      </w:r>
      <w:r w:rsidR="00E755A8" w:rsidRPr="001A20E2">
        <w:rPr>
          <w:rFonts w:ascii="Times New Roman" w:hAnsi="Times New Roman" w:cs="Times New Roman"/>
          <w:i/>
          <w:sz w:val="24"/>
          <w:szCs w:val="24"/>
        </w:rPr>
        <w:t>S</w:t>
      </w:r>
      <w:r w:rsidR="006B49EC">
        <w:rPr>
          <w:rFonts w:ascii="Times New Roman" w:hAnsi="Times New Roman" w:cs="Times New Roman"/>
          <w:i/>
          <w:sz w:val="24"/>
          <w:szCs w:val="24"/>
        </w:rPr>
        <w:t xml:space="preserve"> </w:t>
      </w:r>
      <w:r w:rsidR="00833CAB">
        <w:rPr>
          <w:rFonts w:ascii="Times New Roman" w:hAnsi="Times New Roman" w:cs="Times New Roman"/>
          <w:sz w:val="24"/>
          <w:szCs w:val="24"/>
        </w:rPr>
        <w:t xml:space="preserve">introduces </w:t>
      </w:r>
      <w:r w:rsidR="00E755A8" w:rsidRPr="001A20E2">
        <w:rPr>
          <w:rFonts w:ascii="Times New Roman" w:hAnsi="Times New Roman" w:cs="Times New Roman"/>
          <w:sz w:val="24"/>
          <w:szCs w:val="24"/>
        </w:rPr>
        <w:t xml:space="preserve">the hysteresis </w:t>
      </w:r>
      <w:r w:rsidR="00A75F8C">
        <w:rPr>
          <w:rFonts w:ascii="Times New Roman" w:hAnsi="Times New Roman" w:cs="Times New Roman"/>
          <w:sz w:val="24"/>
          <w:szCs w:val="24"/>
        </w:rPr>
        <w:t>given</w:t>
      </w:r>
      <w:r w:rsidR="00E87D62">
        <w:rPr>
          <w:rFonts w:ascii="Times New Roman" w:hAnsi="Times New Roman" w:cs="Times New Roman"/>
          <w:sz w:val="24"/>
          <w:szCs w:val="24"/>
        </w:rPr>
        <w:t xml:space="preserve"> </w:t>
      </w:r>
      <w:r w:rsidR="00E755A8" w:rsidRPr="001A20E2">
        <w:rPr>
          <w:rFonts w:ascii="Times New Roman" w:hAnsi="Times New Roman" w:cs="Times New Roman"/>
          <w:sz w:val="24"/>
          <w:szCs w:val="24"/>
        </w:rPr>
        <w:t>by (</w:t>
      </w:r>
      <w:r w:rsidR="00E755A8" w:rsidRPr="001A20E2">
        <w:rPr>
          <w:rFonts w:ascii="Times New Roman" w:hAnsi="Times New Roman" w:cs="Times New Roman"/>
          <w:i/>
          <w:sz w:val="24"/>
          <w:szCs w:val="24"/>
        </w:rPr>
        <w:t>lnP</w:t>
      </w:r>
      <w:r w:rsidR="00E755A8" w:rsidRPr="001A20E2">
        <w:rPr>
          <w:rFonts w:ascii="Times New Roman" w:hAnsi="Times New Roman" w:cs="Times New Roman"/>
          <w:i/>
          <w:sz w:val="24"/>
          <w:szCs w:val="24"/>
          <w:vertAlign w:val="subscript"/>
        </w:rPr>
        <w:t>abs</w:t>
      </w:r>
      <w:r w:rsidR="00E755A8" w:rsidRPr="001A20E2">
        <w:rPr>
          <w:rFonts w:ascii="Times New Roman" w:hAnsi="Times New Roman" w:cs="Times New Roman"/>
          <w:i/>
          <w:sz w:val="24"/>
          <w:szCs w:val="24"/>
        </w:rPr>
        <w:t>/P</w:t>
      </w:r>
      <w:r w:rsidR="00E755A8" w:rsidRPr="001A20E2">
        <w:rPr>
          <w:rFonts w:ascii="Times New Roman" w:hAnsi="Times New Roman" w:cs="Times New Roman"/>
          <w:i/>
          <w:sz w:val="24"/>
          <w:szCs w:val="24"/>
          <w:vertAlign w:val="subscript"/>
        </w:rPr>
        <w:t>des</w:t>
      </w:r>
      <w:r w:rsidR="00E755A8" w:rsidRPr="001A20E2">
        <w:rPr>
          <w:rFonts w:ascii="Times New Roman" w:hAnsi="Times New Roman" w:cs="Times New Roman"/>
          <w:sz w:val="24"/>
          <w:szCs w:val="24"/>
        </w:rPr>
        <w:t>)</w:t>
      </w:r>
      <w:r w:rsidR="00E2137F">
        <w:rPr>
          <w:rFonts w:ascii="Times New Roman" w:hAnsi="Times New Roman" w:cs="Times New Roman"/>
          <w:sz w:val="24"/>
          <w:szCs w:val="24"/>
        </w:rPr>
        <w:t xml:space="preserve">. </w:t>
      </w:r>
      <w:r w:rsidR="009D6BAA">
        <w:rPr>
          <w:rFonts w:ascii="Times New Roman" w:hAnsi="Times New Roman" w:cs="Times New Roman"/>
          <w:sz w:val="24"/>
          <w:szCs w:val="24"/>
        </w:rPr>
        <w:t>T</w:t>
      </w:r>
      <w:r w:rsidR="00E755A8" w:rsidRPr="001A20E2">
        <w:rPr>
          <w:rFonts w:ascii="Times New Roman" w:hAnsi="Times New Roman" w:cs="Times New Roman"/>
          <w:sz w:val="24"/>
          <w:szCs w:val="24"/>
        </w:rPr>
        <w:t xml:space="preserve">he hydride </w:t>
      </w:r>
      <w:r w:rsidR="00E755A8" w:rsidRPr="001630CB">
        <w:rPr>
          <w:rFonts w:ascii="Times New Roman" w:hAnsi="Times New Roman" w:cs="Times New Roman"/>
          <w:color w:val="000000" w:themeColor="text1"/>
          <w:sz w:val="24"/>
          <w:szCs w:val="24"/>
        </w:rPr>
        <w:t xml:space="preserve">concentration and </w:t>
      </w:r>
      <w:r w:rsidR="00D03E5C" w:rsidRPr="001630CB">
        <w:rPr>
          <w:rFonts w:ascii="Times New Roman" w:hAnsi="Times New Roman" w:cs="Times New Roman"/>
          <w:color w:val="000000" w:themeColor="text1"/>
          <w:sz w:val="24"/>
          <w:szCs w:val="24"/>
        </w:rPr>
        <w:t>the</w:t>
      </w:r>
      <w:r w:rsidR="00E755A8" w:rsidRPr="001630CB">
        <w:rPr>
          <w:rFonts w:ascii="Times New Roman" w:hAnsi="Times New Roman" w:cs="Times New Roman"/>
          <w:color w:val="000000" w:themeColor="text1"/>
          <w:sz w:val="24"/>
          <w:szCs w:val="24"/>
        </w:rPr>
        <w:t xml:space="preserve"> saturation</w:t>
      </w:r>
      <w:r w:rsidR="00510F58" w:rsidRPr="001630CB">
        <w:rPr>
          <w:rFonts w:ascii="Times New Roman" w:hAnsi="Times New Roman" w:cs="Times New Roman"/>
          <w:color w:val="000000" w:themeColor="text1"/>
          <w:sz w:val="24"/>
          <w:szCs w:val="24"/>
        </w:rPr>
        <w:t xml:space="preserve"> concentration</w:t>
      </w:r>
      <w:r w:rsidR="00D03E5C" w:rsidRPr="001630CB">
        <w:rPr>
          <w:rFonts w:ascii="Times New Roman" w:hAnsi="Times New Roman" w:cs="Times New Roman"/>
          <w:color w:val="000000" w:themeColor="text1"/>
          <w:sz w:val="24"/>
          <w:szCs w:val="24"/>
        </w:rPr>
        <w:t xml:space="preserve"> are updated by </w:t>
      </w:r>
      <w:r w:rsidR="00D03E5C" w:rsidRPr="001630CB">
        <w:rPr>
          <w:rFonts w:ascii="Times New Roman" w:hAnsi="Times New Roman" w:cs="Times New Roman"/>
          <w:i/>
          <w:color w:val="000000" w:themeColor="text1"/>
          <w:sz w:val="24"/>
          <w:szCs w:val="24"/>
        </w:rPr>
        <w:t>x</w:t>
      </w:r>
      <w:r w:rsidR="00D03E5C" w:rsidRPr="001630CB">
        <w:rPr>
          <w:rFonts w:ascii="Times New Roman" w:hAnsi="Times New Roman" w:cs="Times New Roman"/>
          <w:color w:val="000000" w:themeColor="text1"/>
          <w:sz w:val="24"/>
          <w:szCs w:val="24"/>
        </w:rPr>
        <w:t xml:space="preserve"> and </w:t>
      </w:r>
      <w:r w:rsidR="00D03E5C" w:rsidRPr="001630CB">
        <w:rPr>
          <w:rFonts w:ascii="Times New Roman" w:hAnsi="Times New Roman" w:cs="Times New Roman"/>
          <w:i/>
          <w:color w:val="000000" w:themeColor="text1"/>
          <w:sz w:val="24"/>
          <w:szCs w:val="24"/>
        </w:rPr>
        <w:t>x</w:t>
      </w:r>
      <w:r w:rsidR="00D03E5C" w:rsidRPr="001630CB">
        <w:rPr>
          <w:rFonts w:ascii="Times New Roman" w:hAnsi="Times New Roman" w:cs="Times New Roman"/>
          <w:i/>
          <w:color w:val="000000" w:themeColor="text1"/>
          <w:sz w:val="24"/>
          <w:szCs w:val="24"/>
          <w:vertAlign w:val="subscript"/>
        </w:rPr>
        <w:t>sat</w:t>
      </w:r>
      <w:r w:rsidR="00E755A8" w:rsidRPr="001630CB">
        <w:rPr>
          <w:rFonts w:ascii="Times New Roman" w:hAnsi="Times New Roman" w:cs="Times New Roman"/>
          <w:color w:val="000000" w:themeColor="text1"/>
          <w:sz w:val="24"/>
          <w:szCs w:val="24"/>
        </w:rPr>
        <w:t xml:space="preserve"> respectively.</w:t>
      </w:r>
    </w:p>
    <w:p w14:paraId="5E38B0D9" w14:textId="0DB9A917" w:rsidR="00B1235A" w:rsidRPr="001630CB" w:rsidRDefault="00B1235A" w:rsidP="006D0011">
      <w:pPr>
        <w:pStyle w:val="ListParagraph"/>
        <w:numPr>
          <w:ilvl w:val="2"/>
          <w:numId w:val="10"/>
        </w:numPr>
        <w:spacing w:line="480" w:lineRule="auto"/>
        <w:rPr>
          <w:rFonts w:cs="Times New Roman"/>
          <w:b/>
          <w:i/>
          <w:color w:val="000000" w:themeColor="text1"/>
          <w:sz w:val="24"/>
          <w:szCs w:val="24"/>
        </w:rPr>
      </w:pPr>
      <w:r w:rsidRPr="001630CB">
        <w:rPr>
          <w:rFonts w:cs="Times New Roman"/>
          <w:b/>
          <w:i/>
          <w:color w:val="000000" w:themeColor="text1"/>
          <w:sz w:val="24"/>
          <w:szCs w:val="24"/>
        </w:rPr>
        <w:t>Initial and Boundary Conditions</w:t>
      </w:r>
    </w:p>
    <w:p w14:paraId="319CB587" w14:textId="655B7B6C" w:rsidR="00BB7754" w:rsidRPr="001630CB" w:rsidRDefault="006D0011" w:rsidP="00AC708B">
      <w:pPr>
        <w:spacing w:line="480" w:lineRule="auto"/>
        <w:jc w:val="both"/>
        <w:rPr>
          <w:rFonts w:ascii="Times New Roman" w:hAnsi="Times New Roman" w:cs="Times New Roman"/>
          <w:color w:val="000000" w:themeColor="text1"/>
          <w:sz w:val="24"/>
          <w:szCs w:val="24"/>
        </w:rPr>
      </w:pPr>
      <w:r w:rsidRPr="001630CB">
        <w:rPr>
          <w:rFonts w:ascii="Times New Roman" w:hAnsi="Times New Roman" w:cs="Times New Roman"/>
          <w:color w:val="000000" w:themeColor="text1"/>
          <w:sz w:val="24"/>
          <w:szCs w:val="24"/>
        </w:rPr>
        <w:lastRenderedPageBreak/>
        <w:t xml:space="preserve">At the beginning of the hydrogenation (assumed as </w:t>
      </w:r>
      <w:r w:rsidRPr="001630CB">
        <w:rPr>
          <w:rFonts w:ascii="Times New Roman" w:hAnsi="Times New Roman" w:cs="Times New Roman"/>
          <w:i/>
          <w:color w:val="000000" w:themeColor="text1"/>
          <w:sz w:val="24"/>
          <w:szCs w:val="24"/>
        </w:rPr>
        <w:t>t=0 s</w:t>
      </w:r>
      <w:r w:rsidRPr="001630CB">
        <w:rPr>
          <w:rFonts w:ascii="Times New Roman" w:hAnsi="Times New Roman" w:cs="Times New Roman"/>
          <w:color w:val="000000" w:themeColor="text1"/>
          <w:sz w:val="24"/>
          <w:szCs w:val="24"/>
        </w:rPr>
        <w:t>)</w:t>
      </w:r>
      <w:r w:rsidR="004A4CD6" w:rsidRPr="001630CB">
        <w:rPr>
          <w:rFonts w:ascii="Times New Roman" w:hAnsi="Times New Roman" w:cs="Times New Roman"/>
          <w:color w:val="000000" w:themeColor="text1"/>
          <w:sz w:val="24"/>
          <w:szCs w:val="24"/>
        </w:rPr>
        <w:t xml:space="preserve">, the hydride’s temperature, pressure and density are assumed uniform. </w:t>
      </w:r>
      <w:r w:rsidR="003A3A52" w:rsidRPr="001630CB">
        <w:rPr>
          <w:rFonts w:ascii="Times New Roman" w:hAnsi="Times New Roman" w:cs="Times New Roman"/>
          <w:color w:val="000000" w:themeColor="text1"/>
          <w:sz w:val="24"/>
          <w:szCs w:val="24"/>
        </w:rPr>
        <w:t>Thus, the initial conditions are listed as follows:</w:t>
      </w:r>
    </w:p>
    <w:p w14:paraId="019AD958" w14:textId="116F3427" w:rsidR="003A3A52" w:rsidRPr="001630CB" w:rsidRDefault="00FC166C" w:rsidP="00AC708B">
      <w:pPr>
        <w:spacing w:line="480" w:lineRule="auto"/>
        <w:jc w:val="both"/>
        <w:rPr>
          <w:rFonts w:ascii="Times New Roman" w:hAnsi="Times New Roman" w:cs="Times New Roman"/>
          <w:color w:val="000000" w:themeColor="text1"/>
          <w:sz w:val="24"/>
          <w:szCs w:val="24"/>
        </w:rPr>
      </w:pPr>
      <w:r w:rsidRPr="001630CB">
        <w:rPr>
          <w:rFonts w:ascii="Times New Roman" w:hAnsi="Times New Roman" w:cs="Times New Roman"/>
          <w:i/>
          <w:color w:val="000000" w:themeColor="text1"/>
          <w:sz w:val="24"/>
          <w:szCs w:val="24"/>
        </w:rPr>
        <w:t xml:space="preserve">                                       </w:t>
      </w:r>
      <w:r w:rsidR="004D6C98" w:rsidRPr="001630CB">
        <w:rPr>
          <w:rFonts w:ascii="Times New Roman" w:hAnsi="Times New Roman" w:cs="Times New Roman"/>
          <w:i/>
          <w:color w:val="000000" w:themeColor="text1"/>
          <w:sz w:val="24"/>
          <w:szCs w:val="24"/>
        </w:rPr>
        <w:t>T</w:t>
      </w:r>
      <w:r w:rsidR="004D6C98" w:rsidRPr="001630CB">
        <w:rPr>
          <w:rFonts w:ascii="Times New Roman" w:hAnsi="Times New Roman" w:cs="Times New Roman"/>
          <w:i/>
          <w:color w:val="000000" w:themeColor="text1"/>
          <w:sz w:val="24"/>
          <w:szCs w:val="24"/>
          <w:vertAlign w:val="subscript"/>
        </w:rPr>
        <w:t>in</w:t>
      </w:r>
      <w:r w:rsidR="004D6C98" w:rsidRPr="001630CB">
        <w:rPr>
          <w:rFonts w:ascii="Times New Roman" w:hAnsi="Times New Roman" w:cs="Times New Roman"/>
          <w:i/>
          <w:color w:val="000000" w:themeColor="text1"/>
          <w:sz w:val="24"/>
          <w:szCs w:val="24"/>
        </w:rPr>
        <w:t>=T</w:t>
      </w:r>
      <w:r w:rsidR="004D6C98" w:rsidRPr="001630CB">
        <w:rPr>
          <w:rFonts w:ascii="Times New Roman" w:hAnsi="Times New Roman" w:cs="Times New Roman"/>
          <w:i/>
          <w:color w:val="000000" w:themeColor="text1"/>
          <w:sz w:val="24"/>
          <w:szCs w:val="24"/>
          <w:vertAlign w:val="subscript"/>
        </w:rPr>
        <w:t>0</w:t>
      </w:r>
      <w:r w:rsidR="00001C21" w:rsidRPr="001630CB">
        <w:rPr>
          <w:rFonts w:ascii="Times New Roman" w:hAnsi="Times New Roman" w:cs="Times New Roman"/>
          <w:i/>
          <w:color w:val="000000" w:themeColor="text1"/>
          <w:sz w:val="24"/>
          <w:szCs w:val="24"/>
        </w:rPr>
        <w:t xml:space="preserve">=20 </w:t>
      </w:r>
      <w:r w:rsidR="00001C21" w:rsidRPr="001630CB">
        <w:rPr>
          <w:rFonts w:ascii="Times New Roman" w:hAnsi="Times New Roman" w:cs="Times New Roman"/>
          <w:i/>
          <w:color w:val="000000" w:themeColor="text1"/>
          <w:sz w:val="24"/>
          <w:szCs w:val="24"/>
          <w:vertAlign w:val="superscript"/>
        </w:rPr>
        <w:t>o</w:t>
      </w:r>
      <w:r w:rsidR="00001C21" w:rsidRPr="001630CB">
        <w:rPr>
          <w:rFonts w:ascii="Times New Roman" w:hAnsi="Times New Roman" w:cs="Times New Roman"/>
          <w:i/>
          <w:color w:val="000000" w:themeColor="text1"/>
          <w:sz w:val="24"/>
          <w:szCs w:val="24"/>
        </w:rPr>
        <w:t>C</w:t>
      </w:r>
      <w:r w:rsidR="00BA73A5" w:rsidRPr="001630CB">
        <w:rPr>
          <w:rFonts w:ascii="Times New Roman" w:hAnsi="Times New Roman" w:cs="Times New Roman"/>
          <w:i/>
          <w:color w:val="000000" w:themeColor="text1"/>
          <w:sz w:val="24"/>
          <w:szCs w:val="24"/>
        </w:rPr>
        <w:t xml:space="preserve">; </w:t>
      </w:r>
      <w:r w:rsidR="00185D21" w:rsidRPr="001630CB">
        <w:rPr>
          <w:rFonts w:ascii="Times New Roman" w:hAnsi="Times New Roman" w:cs="Times New Roman"/>
          <w:i/>
          <w:color w:val="000000" w:themeColor="text1"/>
          <w:sz w:val="24"/>
          <w:szCs w:val="24"/>
        </w:rPr>
        <w:t>P</w:t>
      </w:r>
      <w:r w:rsidR="00185D21" w:rsidRPr="001630CB">
        <w:rPr>
          <w:rFonts w:ascii="Times New Roman" w:hAnsi="Times New Roman" w:cs="Times New Roman"/>
          <w:i/>
          <w:color w:val="000000" w:themeColor="text1"/>
          <w:sz w:val="24"/>
          <w:szCs w:val="24"/>
          <w:vertAlign w:val="subscript"/>
        </w:rPr>
        <w:t>in</w:t>
      </w:r>
      <w:r w:rsidR="00185D21" w:rsidRPr="001630CB">
        <w:rPr>
          <w:rFonts w:ascii="Times New Roman" w:hAnsi="Times New Roman" w:cs="Times New Roman"/>
          <w:i/>
          <w:color w:val="000000" w:themeColor="text1"/>
          <w:sz w:val="24"/>
          <w:szCs w:val="24"/>
        </w:rPr>
        <w:t>=P</w:t>
      </w:r>
      <w:r w:rsidR="00185D21" w:rsidRPr="001630CB">
        <w:rPr>
          <w:rFonts w:ascii="Times New Roman" w:hAnsi="Times New Roman" w:cs="Times New Roman"/>
          <w:i/>
          <w:color w:val="000000" w:themeColor="text1"/>
          <w:sz w:val="24"/>
          <w:szCs w:val="24"/>
          <w:vertAlign w:val="subscript"/>
        </w:rPr>
        <w:t>0</w:t>
      </w:r>
      <w:r w:rsidR="00185D21" w:rsidRPr="001630CB">
        <w:rPr>
          <w:rFonts w:ascii="Times New Roman" w:hAnsi="Times New Roman" w:cs="Times New Roman"/>
          <w:i/>
          <w:color w:val="000000" w:themeColor="text1"/>
          <w:sz w:val="24"/>
          <w:szCs w:val="24"/>
        </w:rPr>
        <w:t>=12 bar</w:t>
      </w:r>
      <w:r w:rsidR="00BA73A5" w:rsidRPr="001630CB">
        <w:rPr>
          <w:rFonts w:ascii="Times New Roman" w:hAnsi="Times New Roman" w:cs="Times New Roman"/>
          <w:i/>
          <w:color w:val="000000" w:themeColor="text1"/>
          <w:sz w:val="24"/>
          <w:szCs w:val="24"/>
        </w:rPr>
        <w:t xml:space="preserve"> and </w:t>
      </w:r>
      <w:r w:rsidR="000456FE" w:rsidRPr="001630CB">
        <w:rPr>
          <w:rFonts w:ascii="Times New Roman" w:hAnsi="Times New Roman" w:cs="Times New Roman"/>
          <w:i/>
          <w:color w:val="000000" w:themeColor="text1"/>
          <w:sz w:val="24"/>
          <w:szCs w:val="24"/>
          <w:lang w:val="el-GR"/>
        </w:rPr>
        <w:t>ρ</w:t>
      </w:r>
      <w:r w:rsidR="000456FE" w:rsidRPr="001630CB">
        <w:rPr>
          <w:rFonts w:ascii="Times New Roman" w:hAnsi="Times New Roman" w:cs="Times New Roman"/>
          <w:i/>
          <w:color w:val="000000" w:themeColor="text1"/>
          <w:sz w:val="24"/>
          <w:szCs w:val="24"/>
          <w:vertAlign w:val="subscript"/>
          <w:lang w:val="en-US"/>
        </w:rPr>
        <w:t>in</w:t>
      </w:r>
      <w:r w:rsidR="000456FE" w:rsidRPr="001630CB">
        <w:rPr>
          <w:rFonts w:ascii="Times New Roman" w:hAnsi="Times New Roman" w:cs="Times New Roman"/>
          <w:i/>
          <w:color w:val="000000" w:themeColor="text1"/>
          <w:sz w:val="24"/>
          <w:szCs w:val="24"/>
        </w:rPr>
        <w:t>=</w:t>
      </w:r>
      <w:r w:rsidR="000456FE" w:rsidRPr="001630CB">
        <w:rPr>
          <w:rFonts w:ascii="Times New Roman" w:hAnsi="Times New Roman" w:cs="Times New Roman"/>
          <w:i/>
          <w:color w:val="000000" w:themeColor="text1"/>
          <w:sz w:val="24"/>
          <w:szCs w:val="24"/>
          <w:lang w:val="el-GR"/>
        </w:rPr>
        <w:t>ρ</w:t>
      </w:r>
      <w:r w:rsidR="000456FE" w:rsidRPr="001630CB">
        <w:rPr>
          <w:rFonts w:ascii="Times New Roman" w:hAnsi="Times New Roman" w:cs="Times New Roman"/>
          <w:i/>
          <w:color w:val="000000" w:themeColor="text1"/>
          <w:sz w:val="24"/>
          <w:szCs w:val="24"/>
          <w:vertAlign w:val="subscript"/>
        </w:rPr>
        <w:t>0</w:t>
      </w:r>
      <w:r w:rsidR="000456FE" w:rsidRPr="001630CB">
        <w:rPr>
          <w:rFonts w:ascii="Times New Roman" w:hAnsi="Times New Roman" w:cs="Times New Roman"/>
          <w:i/>
          <w:color w:val="000000" w:themeColor="text1"/>
          <w:sz w:val="24"/>
          <w:szCs w:val="24"/>
        </w:rPr>
        <w:t>=</w:t>
      </w:r>
      <w:r w:rsidR="008E0ED8" w:rsidRPr="001630CB">
        <w:rPr>
          <w:rFonts w:ascii="Times New Roman" w:hAnsi="Times New Roman" w:cs="Times New Roman"/>
          <w:i/>
          <w:color w:val="000000" w:themeColor="text1"/>
          <w:sz w:val="24"/>
          <w:szCs w:val="24"/>
        </w:rPr>
        <w:t>4200 kg/m</w:t>
      </w:r>
      <w:r w:rsidR="008E0ED8" w:rsidRPr="001630CB">
        <w:rPr>
          <w:rFonts w:ascii="Times New Roman" w:hAnsi="Times New Roman" w:cs="Times New Roman"/>
          <w:i/>
          <w:color w:val="000000" w:themeColor="text1"/>
          <w:sz w:val="24"/>
          <w:szCs w:val="24"/>
          <w:vertAlign w:val="superscript"/>
        </w:rPr>
        <w:t>3</w:t>
      </w:r>
      <w:r w:rsidRPr="001630CB">
        <w:rPr>
          <w:rFonts w:ascii="Times New Roman" w:hAnsi="Times New Roman" w:cs="Times New Roman"/>
          <w:color w:val="000000" w:themeColor="text1"/>
          <w:sz w:val="24"/>
          <w:szCs w:val="24"/>
        </w:rPr>
        <w:t xml:space="preserve">                    </w:t>
      </w:r>
      <w:r w:rsidR="00782808" w:rsidRPr="001630CB">
        <w:rPr>
          <w:rFonts w:ascii="Times New Roman" w:hAnsi="Times New Roman" w:cs="Times New Roman"/>
          <w:color w:val="000000" w:themeColor="text1"/>
          <w:sz w:val="24"/>
          <w:szCs w:val="24"/>
        </w:rPr>
        <w:t>(10)</w:t>
      </w:r>
    </w:p>
    <w:p w14:paraId="26918691" w14:textId="2D16FE7D" w:rsidR="00724268" w:rsidRPr="001630CB" w:rsidRDefault="00724268" w:rsidP="00AC708B">
      <w:pPr>
        <w:spacing w:line="480" w:lineRule="auto"/>
        <w:jc w:val="both"/>
        <w:rPr>
          <w:rFonts w:ascii="Times New Roman" w:hAnsi="Times New Roman" w:cs="Times New Roman"/>
          <w:color w:val="000000" w:themeColor="text1"/>
          <w:sz w:val="24"/>
          <w:szCs w:val="24"/>
        </w:rPr>
      </w:pPr>
      <w:r w:rsidRPr="001630CB">
        <w:rPr>
          <w:rFonts w:ascii="Times New Roman" w:hAnsi="Times New Roman" w:cs="Times New Roman"/>
          <w:color w:val="000000" w:themeColor="text1"/>
          <w:sz w:val="24"/>
          <w:szCs w:val="24"/>
        </w:rPr>
        <w:t>The upper/lower walls of the storage bed are assumed as adiabatic, non-slip condition is valid at the heat exchanger tube walls. Thus, the boundary conditions are the following:</w:t>
      </w:r>
    </w:p>
    <w:p w14:paraId="59863992" w14:textId="4E141992" w:rsidR="00782808" w:rsidRPr="001630CB" w:rsidRDefault="00724268" w:rsidP="00AC708B">
      <w:pPr>
        <w:spacing w:line="480" w:lineRule="auto"/>
        <w:jc w:val="both"/>
        <w:rPr>
          <w:rFonts w:ascii="Times New Roman" w:eastAsiaTheme="minorEastAsia" w:hAnsi="Times New Roman" w:cs="Times New Roman"/>
          <w:color w:val="000000" w:themeColor="text1"/>
          <w:sz w:val="24"/>
          <w:szCs w:val="24"/>
        </w:rPr>
      </w:pPr>
      <w:r w:rsidRPr="001630CB">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-k∙</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n</m:t>
            </m:r>
          </m:e>
        </m:acc>
        <m:r>
          <w:rPr>
            <w:rFonts w:ascii="Cambria Math" w:hAnsi="Cambria Math" w:cs="Times New Roman"/>
            <w:color w:val="000000" w:themeColor="text1"/>
            <w:sz w:val="24"/>
            <w:szCs w:val="24"/>
          </w:rPr>
          <m:t>=0</m:t>
        </m:r>
      </m:oMath>
      <w:r w:rsidR="00FC166C" w:rsidRPr="001630CB">
        <w:rPr>
          <w:rFonts w:ascii="Times New Roman" w:eastAsiaTheme="minorEastAsia" w:hAnsi="Times New Roman" w:cs="Times New Roman"/>
          <w:color w:val="000000" w:themeColor="text1"/>
          <w:sz w:val="24"/>
          <w:szCs w:val="24"/>
        </w:rPr>
        <w:t xml:space="preserve">                                                               (11)</w:t>
      </w:r>
    </w:p>
    <w:p w14:paraId="1C52D8CD" w14:textId="7C901999" w:rsidR="00A77B6E" w:rsidRPr="001630CB" w:rsidRDefault="00BF05FE" w:rsidP="00AC708B">
      <w:pPr>
        <w:spacing w:line="480" w:lineRule="auto"/>
        <w:jc w:val="both"/>
        <w:rPr>
          <w:rFonts w:ascii="Times New Roman" w:eastAsiaTheme="minorEastAsia" w:hAnsi="Times New Roman" w:cs="Times New Roman"/>
          <w:color w:val="000000" w:themeColor="text1"/>
          <w:sz w:val="24"/>
          <w:szCs w:val="24"/>
        </w:rPr>
      </w:pPr>
      <w:r w:rsidRPr="001630CB">
        <w:rPr>
          <w:rFonts w:ascii="Times New Roman" w:eastAsiaTheme="minorEastAsia" w:hAnsi="Times New Roman" w:cs="Times New Roman"/>
          <w:color w:val="000000" w:themeColor="text1"/>
          <w:sz w:val="24"/>
          <w:szCs w:val="24"/>
        </w:rPr>
        <w:t xml:space="preserve">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-k∙</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n</m:t>
            </m:r>
          </m:e>
        </m:acc>
        <m:r>
          <w:rPr>
            <w:rFonts w:ascii="Cambria Math" w:hAnsi="Cambria Math" w:cs="Times New Roman"/>
            <w:color w:val="000000" w:themeColor="text1"/>
            <w:sz w:val="24"/>
            <w:szCs w:val="24"/>
          </w:rPr>
          <m:t>=h∙(</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fluid</m:t>
            </m:r>
          </m:sub>
        </m:sSub>
        <m:r>
          <w:rPr>
            <w:rFonts w:ascii="Cambria Math" w:hAnsi="Cambria Math" w:cs="Times New Roman"/>
            <w:color w:val="000000" w:themeColor="text1"/>
            <w:sz w:val="24"/>
            <w:szCs w:val="24"/>
          </w:rPr>
          <m:t>-T)</m:t>
        </m:r>
      </m:oMath>
      <w:r w:rsidR="00FC166C" w:rsidRPr="001630CB">
        <w:rPr>
          <w:rFonts w:ascii="Times New Roman" w:eastAsiaTheme="minorEastAsia" w:hAnsi="Times New Roman" w:cs="Times New Roman"/>
          <w:color w:val="000000" w:themeColor="text1"/>
          <w:sz w:val="24"/>
          <w:szCs w:val="24"/>
        </w:rPr>
        <w:t xml:space="preserve"> </w:t>
      </w:r>
      <w:r w:rsidRPr="001630CB">
        <w:rPr>
          <w:rFonts w:ascii="Times New Roman" w:eastAsiaTheme="minorEastAsia" w:hAnsi="Times New Roman" w:cs="Times New Roman"/>
          <w:color w:val="000000" w:themeColor="text1"/>
          <w:sz w:val="24"/>
          <w:szCs w:val="24"/>
        </w:rPr>
        <w:t xml:space="preserve">                                           </w:t>
      </w:r>
      <w:r w:rsidR="00FC166C" w:rsidRPr="001630CB">
        <w:rPr>
          <w:rFonts w:ascii="Times New Roman" w:eastAsiaTheme="minorEastAsia" w:hAnsi="Times New Roman" w:cs="Times New Roman"/>
          <w:color w:val="000000" w:themeColor="text1"/>
          <w:sz w:val="24"/>
          <w:szCs w:val="24"/>
        </w:rPr>
        <w:t xml:space="preserve">(12)  </w:t>
      </w:r>
    </w:p>
    <w:p w14:paraId="24E77C73" w14:textId="77777777" w:rsidR="00311A43" w:rsidRPr="00136A04" w:rsidRDefault="00311A43" w:rsidP="00311A43">
      <w:pPr>
        <w:pStyle w:val="ListParagraph"/>
        <w:numPr>
          <w:ilvl w:val="0"/>
          <w:numId w:val="11"/>
        </w:numPr>
        <w:spacing w:line="480" w:lineRule="auto"/>
        <w:rPr>
          <w:rFonts w:cs="Times New Roman"/>
          <w:b/>
          <w:sz w:val="24"/>
          <w:szCs w:val="24"/>
        </w:rPr>
      </w:pPr>
      <w:r w:rsidRPr="00136A04">
        <w:rPr>
          <w:rFonts w:cs="Times New Roman"/>
          <w:b/>
          <w:sz w:val="24"/>
          <w:szCs w:val="24"/>
        </w:rPr>
        <w:t>Methodology</w:t>
      </w:r>
    </w:p>
    <w:p w14:paraId="5F9DFF73" w14:textId="337B7B8F" w:rsidR="00776359" w:rsidRPr="00BD4C4E" w:rsidRDefault="005F48CE" w:rsidP="00BD4C4E">
      <w:pPr>
        <w:spacing w:line="480" w:lineRule="auto"/>
        <w:jc w:val="both"/>
        <w:rPr>
          <w:rFonts w:ascii="Times New Roman" w:hAnsi="Times New Roman" w:cs="Times New Roman"/>
          <w:sz w:val="24"/>
          <w:szCs w:val="24"/>
        </w:rPr>
      </w:pPr>
      <w:r w:rsidRPr="00311A43">
        <w:rPr>
          <w:rFonts w:cs="Times New Roman"/>
          <w:sz w:val="24"/>
          <w:szCs w:val="24"/>
        </w:rPr>
        <w:t xml:space="preserve"> </w:t>
      </w:r>
      <w:r w:rsidR="00956293">
        <w:rPr>
          <w:rFonts w:ascii="Times New Roman" w:hAnsi="Times New Roman" w:cs="Times New Roman"/>
          <w:sz w:val="24"/>
          <w:szCs w:val="24"/>
        </w:rPr>
        <w:t xml:space="preserve">A multiphysics </w:t>
      </w:r>
      <w:r w:rsidR="00CE20EB">
        <w:rPr>
          <w:rFonts w:ascii="Times New Roman" w:hAnsi="Times New Roman" w:cs="Times New Roman"/>
          <w:sz w:val="24"/>
          <w:szCs w:val="24"/>
        </w:rPr>
        <w:t xml:space="preserve">software </w:t>
      </w:r>
      <w:r w:rsidR="00CE20EB" w:rsidRPr="00BD4C4E">
        <w:rPr>
          <w:rFonts w:ascii="Times New Roman" w:hAnsi="Times New Roman" w:cs="Times New Roman"/>
          <w:sz w:val="24"/>
          <w:szCs w:val="24"/>
        </w:rPr>
        <w:t>(</w:t>
      </w:r>
      <w:r w:rsidRPr="00BD4C4E">
        <w:rPr>
          <w:rFonts w:ascii="Times New Roman" w:hAnsi="Times New Roman" w:cs="Times New Roman"/>
          <w:sz w:val="24"/>
          <w:szCs w:val="24"/>
        </w:rPr>
        <w:t>COMSOL Multiphysics 5.3</w:t>
      </w:r>
      <w:r w:rsidR="008B732C" w:rsidRPr="008B732C">
        <w:rPr>
          <w:rFonts w:ascii="Times New Roman" w:hAnsi="Times New Roman" w:cs="Times New Roman"/>
          <w:sz w:val="24"/>
          <w:szCs w:val="24"/>
          <w:vertAlign w:val="superscript"/>
        </w:rPr>
        <w:t>®</w:t>
      </w:r>
      <w:r w:rsidRPr="00BD4C4E">
        <w:rPr>
          <w:rFonts w:ascii="Times New Roman" w:hAnsi="Times New Roman" w:cs="Times New Roman"/>
          <w:sz w:val="24"/>
          <w:szCs w:val="24"/>
        </w:rPr>
        <w:t>) was utilised to introdu</w:t>
      </w:r>
      <w:r w:rsidR="00086E7D">
        <w:rPr>
          <w:rFonts w:ascii="Times New Roman" w:hAnsi="Times New Roman" w:cs="Times New Roman"/>
          <w:sz w:val="24"/>
          <w:szCs w:val="24"/>
        </w:rPr>
        <w:t xml:space="preserve">ce and solve simultaneously the </w:t>
      </w:r>
      <w:r w:rsidR="00DE31A4">
        <w:rPr>
          <w:rFonts w:ascii="Times New Roman" w:hAnsi="Times New Roman" w:cs="Times New Roman"/>
          <w:sz w:val="24"/>
          <w:szCs w:val="24"/>
        </w:rPr>
        <w:t>conservation equations. The model</w:t>
      </w:r>
      <w:r w:rsidRPr="00BD4C4E">
        <w:rPr>
          <w:rFonts w:ascii="Times New Roman" w:hAnsi="Times New Roman" w:cs="Times New Roman"/>
          <w:sz w:val="24"/>
          <w:szCs w:val="24"/>
        </w:rPr>
        <w:t xml:space="preserve"> was</w:t>
      </w:r>
      <w:r w:rsidR="00790969">
        <w:rPr>
          <w:rFonts w:ascii="Times New Roman" w:hAnsi="Times New Roman" w:cs="Times New Roman"/>
          <w:sz w:val="24"/>
          <w:szCs w:val="24"/>
        </w:rPr>
        <w:t xml:space="preserve"> </w:t>
      </w:r>
      <w:r w:rsidRPr="00BD4C4E">
        <w:rPr>
          <w:rFonts w:ascii="Times New Roman" w:hAnsi="Times New Roman" w:cs="Times New Roman"/>
          <w:sz w:val="24"/>
          <w:szCs w:val="24"/>
        </w:rPr>
        <w:t>validated</w:t>
      </w:r>
      <w:r w:rsidR="00790969">
        <w:rPr>
          <w:rFonts w:ascii="Times New Roman" w:hAnsi="Times New Roman" w:cs="Times New Roman"/>
          <w:sz w:val="24"/>
          <w:szCs w:val="24"/>
        </w:rPr>
        <w:t xml:space="preserve"> and supported</w:t>
      </w:r>
      <w:r w:rsidR="00F02A01">
        <w:rPr>
          <w:rFonts w:ascii="Times New Roman" w:hAnsi="Times New Roman" w:cs="Times New Roman"/>
          <w:sz w:val="24"/>
          <w:szCs w:val="24"/>
        </w:rPr>
        <w:t xml:space="preserve"> against</w:t>
      </w:r>
      <w:r w:rsidR="00DE31A4">
        <w:rPr>
          <w:rFonts w:ascii="Times New Roman" w:hAnsi="Times New Roman" w:cs="Times New Roman"/>
          <w:sz w:val="24"/>
          <w:szCs w:val="24"/>
        </w:rPr>
        <w:t xml:space="preserve"> solid</w:t>
      </w:r>
      <w:r w:rsidR="00F02A01">
        <w:rPr>
          <w:rFonts w:ascii="Times New Roman" w:hAnsi="Times New Roman" w:cs="Times New Roman"/>
          <w:sz w:val="24"/>
          <w:szCs w:val="24"/>
        </w:rPr>
        <w:t xml:space="preserve"> experimental </w:t>
      </w:r>
      <w:r w:rsidR="00870812">
        <w:rPr>
          <w:rFonts w:ascii="Times New Roman" w:hAnsi="Times New Roman" w:cs="Times New Roman"/>
          <w:sz w:val="24"/>
          <w:szCs w:val="24"/>
        </w:rPr>
        <w:t>data</w:t>
      </w:r>
      <w:r w:rsidR="00817CB8">
        <w:rPr>
          <w:rFonts w:ascii="Times New Roman" w:hAnsi="Times New Roman" w:cs="Times New Roman"/>
          <w:sz w:val="24"/>
          <w:szCs w:val="24"/>
        </w:rPr>
        <w:t xml:space="preserve"> of temperature and hydrogenation capacity</w:t>
      </w:r>
      <w:r w:rsidR="008A2270">
        <w:rPr>
          <w:rFonts w:ascii="Times New Roman" w:hAnsi="Times New Roman" w:cs="Times New Roman"/>
          <w:sz w:val="24"/>
          <w:szCs w:val="24"/>
        </w:rPr>
        <w:t xml:space="preserve">. The data were </w:t>
      </w:r>
      <w:r w:rsidR="00A97788">
        <w:rPr>
          <w:rFonts w:ascii="Times New Roman" w:hAnsi="Times New Roman" w:cs="Times New Roman"/>
          <w:sz w:val="24"/>
          <w:szCs w:val="24"/>
        </w:rPr>
        <w:t>extracted</w:t>
      </w:r>
      <w:r w:rsidR="00974464">
        <w:rPr>
          <w:rFonts w:ascii="Times New Roman" w:hAnsi="Times New Roman" w:cs="Times New Roman"/>
          <w:sz w:val="24"/>
          <w:szCs w:val="24"/>
        </w:rPr>
        <w:t xml:space="preserve"> from a commercial Sievert apparatus (Hidden Isochema)</w:t>
      </w:r>
      <w:r w:rsidR="002A346F">
        <w:rPr>
          <w:rFonts w:ascii="Times New Roman" w:hAnsi="Times New Roman" w:cs="Times New Roman"/>
          <w:sz w:val="24"/>
          <w:szCs w:val="24"/>
        </w:rPr>
        <w:t xml:space="preserve">. </w:t>
      </w:r>
      <w:r w:rsidRPr="00BD4C4E">
        <w:rPr>
          <w:rFonts w:ascii="Times New Roman" w:hAnsi="Times New Roman" w:cs="Times New Roman"/>
          <w:sz w:val="24"/>
          <w:szCs w:val="24"/>
        </w:rPr>
        <w:t xml:space="preserve">It is also known that during the </w:t>
      </w:r>
      <w:r w:rsidR="00624636">
        <w:rPr>
          <w:rFonts w:ascii="Times New Roman" w:hAnsi="Times New Roman" w:cs="Times New Roman"/>
          <w:sz w:val="24"/>
          <w:szCs w:val="24"/>
        </w:rPr>
        <w:t>hydrogen storage</w:t>
      </w:r>
      <w:r w:rsidRPr="00BD4C4E">
        <w:rPr>
          <w:rFonts w:ascii="Times New Roman" w:hAnsi="Times New Roman" w:cs="Times New Roman"/>
          <w:sz w:val="24"/>
          <w:szCs w:val="24"/>
        </w:rPr>
        <w:t>, a volume expansion up to 30% occurs</w:t>
      </w:r>
      <w:r w:rsidR="00B6206D">
        <w:rPr>
          <w:rFonts w:ascii="Times New Roman" w:hAnsi="Times New Roman" w:cs="Times New Roman"/>
          <w:sz w:val="24"/>
          <w:szCs w:val="24"/>
        </w:rPr>
        <w:t>. The expansion</w:t>
      </w:r>
      <w:r w:rsidR="00C229CE">
        <w:rPr>
          <w:rFonts w:ascii="Times New Roman" w:hAnsi="Times New Roman" w:cs="Times New Roman"/>
          <w:sz w:val="24"/>
          <w:szCs w:val="24"/>
        </w:rPr>
        <w:t xml:space="preserve"> results on additional stress</w:t>
      </w:r>
      <w:r w:rsidR="0011013A">
        <w:rPr>
          <w:rFonts w:ascii="Times New Roman" w:hAnsi="Times New Roman" w:cs="Times New Roman"/>
          <w:sz w:val="24"/>
          <w:szCs w:val="24"/>
        </w:rPr>
        <w:t>es</w:t>
      </w:r>
      <w:r w:rsidR="00C229CE">
        <w:rPr>
          <w:rFonts w:ascii="Times New Roman" w:hAnsi="Times New Roman" w:cs="Times New Roman"/>
          <w:sz w:val="24"/>
          <w:szCs w:val="24"/>
        </w:rPr>
        <w:t xml:space="preserve"> to the tank walls</w:t>
      </w:r>
      <w:r w:rsidRPr="00BD4C4E">
        <w:rPr>
          <w:rFonts w:ascii="Times New Roman" w:hAnsi="Times New Roman" w:cs="Times New Roman"/>
          <w:sz w:val="24"/>
          <w:szCs w:val="24"/>
        </w:rPr>
        <w:t>. Thus, the</w:t>
      </w:r>
      <w:r w:rsidR="00016631">
        <w:rPr>
          <w:rFonts w:ascii="Times New Roman" w:hAnsi="Times New Roman" w:cs="Times New Roman"/>
          <w:sz w:val="24"/>
          <w:szCs w:val="24"/>
        </w:rPr>
        <w:t xml:space="preserve"> </w:t>
      </w:r>
      <w:r w:rsidRPr="00BD4C4E">
        <w:rPr>
          <w:rFonts w:ascii="Times New Roman" w:hAnsi="Times New Roman" w:cs="Times New Roman"/>
          <w:sz w:val="24"/>
          <w:szCs w:val="24"/>
        </w:rPr>
        <w:t xml:space="preserve">tanks </w:t>
      </w:r>
      <w:r w:rsidR="00EA2272">
        <w:rPr>
          <w:rFonts w:ascii="Times New Roman" w:hAnsi="Times New Roman" w:cs="Times New Roman"/>
          <w:sz w:val="24"/>
          <w:szCs w:val="24"/>
        </w:rPr>
        <w:t>were assumed 50% full as compared to</w:t>
      </w:r>
      <w:r w:rsidR="002B7FE1">
        <w:rPr>
          <w:rFonts w:ascii="Times New Roman" w:hAnsi="Times New Roman" w:cs="Times New Roman"/>
          <w:sz w:val="24"/>
          <w:szCs w:val="24"/>
        </w:rPr>
        <w:t xml:space="preserve"> their maximum active volume</w:t>
      </w:r>
      <w:r w:rsidRPr="00BD4C4E">
        <w:rPr>
          <w:rFonts w:ascii="Times New Roman" w:hAnsi="Times New Roman" w:cs="Times New Roman"/>
          <w:sz w:val="24"/>
          <w:szCs w:val="24"/>
        </w:rPr>
        <w:t xml:space="preserve"> at the beginn</w:t>
      </w:r>
      <w:r w:rsidR="00773E20">
        <w:rPr>
          <w:rFonts w:ascii="Times New Roman" w:hAnsi="Times New Roman" w:cs="Times New Roman"/>
          <w:sz w:val="24"/>
          <w:szCs w:val="24"/>
        </w:rPr>
        <w:t>ing of the hydrogenation</w:t>
      </w:r>
      <w:r w:rsidRPr="00BD4C4E">
        <w:rPr>
          <w:rFonts w:ascii="Times New Roman" w:hAnsi="Times New Roman" w:cs="Times New Roman"/>
          <w:sz w:val="24"/>
          <w:szCs w:val="24"/>
        </w:rPr>
        <w:t>.</w:t>
      </w:r>
      <w:r w:rsidR="00AE7CB7">
        <w:rPr>
          <w:rFonts w:ascii="Times New Roman" w:hAnsi="Times New Roman" w:cs="Times New Roman"/>
          <w:sz w:val="24"/>
          <w:szCs w:val="24"/>
        </w:rPr>
        <w:t xml:space="preserve"> </w:t>
      </w:r>
      <w:r w:rsidR="00B4392C">
        <w:rPr>
          <w:rFonts w:ascii="Times New Roman" w:hAnsi="Times New Roman" w:cs="Times New Roman"/>
          <w:sz w:val="24"/>
          <w:szCs w:val="24"/>
        </w:rPr>
        <w:t>Then</w:t>
      </w:r>
      <w:r w:rsidR="007854F5">
        <w:rPr>
          <w:rFonts w:ascii="Times New Roman" w:hAnsi="Times New Roman" w:cs="Times New Roman"/>
          <w:sz w:val="24"/>
          <w:szCs w:val="24"/>
        </w:rPr>
        <w:t>, a</w:t>
      </w:r>
      <w:r w:rsidRPr="00BD4C4E">
        <w:rPr>
          <w:rFonts w:ascii="Times New Roman" w:hAnsi="Times New Roman" w:cs="Times New Roman"/>
          <w:sz w:val="24"/>
          <w:szCs w:val="24"/>
        </w:rPr>
        <w:t xml:space="preserve"> parametric study </w:t>
      </w:r>
      <w:r w:rsidR="0082179E">
        <w:rPr>
          <w:rFonts w:ascii="Times New Roman" w:hAnsi="Times New Roman" w:cs="Times New Roman"/>
          <w:sz w:val="24"/>
          <w:szCs w:val="24"/>
        </w:rPr>
        <w:t>on the thermal management of the bed takes place</w:t>
      </w:r>
      <w:r w:rsidRPr="00BD4C4E">
        <w:rPr>
          <w:rFonts w:ascii="Times New Roman" w:hAnsi="Times New Roman" w:cs="Times New Roman"/>
          <w:sz w:val="24"/>
          <w:szCs w:val="24"/>
        </w:rPr>
        <w:t xml:space="preserve">. </w:t>
      </w:r>
      <w:r w:rsidR="00682A1A">
        <w:rPr>
          <w:rFonts w:ascii="Times New Roman" w:hAnsi="Times New Roman" w:cs="Times New Roman"/>
          <w:sz w:val="24"/>
          <w:szCs w:val="24"/>
        </w:rPr>
        <w:t>T</w:t>
      </w:r>
      <w:r w:rsidRPr="00BD4C4E">
        <w:rPr>
          <w:rFonts w:ascii="Times New Roman" w:hAnsi="Times New Roman" w:cs="Times New Roman"/>
          <w:sz w:val="24"/>
          <w:szCs w:val="24"/>
        </w:rPr>
        <w:t>he fin thickness</w:t>
      </w:r>
      <w:r w:rsidR="00A61BC0">
        <w:rPr>
          <w:rFonts w:ascii="Times New Roman" w:hAnsi="Times New Roman" w:cs="Times New Roman"/>
          <w:sz w:val="24"/>
          <w:szCs w:val="24"/>
        </w:rPr>
        <w:t xml:space="preserve"> (</w:t>
      </w:r>
      <w:r w:rsidR="00A61BC0" w:rsidRPr="00A61BC0">
        <w:rPr>
          <w:rFonts w:ascii="Times New Roman" w:hAnsi="Times New Roman" w:cs="Times New Roman"/>
          <w:i/>
          <w:sz w:val="24"/>
          <w:szCs w:val="24"/>
        </w:rPr>
        <w:t>f</w:t>
      </w:r>
      <w:r w:rsidR="00A61BC0" w:rsidRPr="00A61BC0">
        <w:rPr>
          <w:rFonts w:ascii="Times New Roman" w:hAnsi="Times New Roman" w:cs="Times New Roman"/>
          <w:i/>
          <w:sz w:val="24"/>
          <w:szCs w:val="24"/>
          <w:vertAlign w:val="subscript"/>
        </w:rPr>
        <w:t>th</w:t>
      </w:r>
      <w:r w:rsidR="00A61BC0">
        <w:rPr>
          <w:rFonts w:ascii="Times New Roman" w:hAnsi="Times New Roman" w:cs="Times New Roman"/>
          <w:sz w:val="24"/>
          <w:szCs w:val="24"/>
        </w:rPr>
        <w:t>)</w:t>
      </w:r>
      <w:r w:rsidRPr="00BD4C4E">
        <w:rPr>
          <w:rFonts w:ascii="Times New Roman" w:hAnsi="Times New Roman" w:cs="Times New Roman"/>
          <w:sz w:val="24"/>
          <w:szCs w:val="24"/>
        </w:rPr>
        <w:t xml:space="preserve">, the fin </w:t>
      </w:r>
      <w:r w:rsidR="00614A1E" w:rsidRPr="00BD4C4E">
        <w:rPr>
          <w:rFonts w:ascii="Times New Roman" w:hAnsi="Times New Roman" w:cs="Times New Roman"/>
          <w:sz w:val="24"/>
          <w:szCs w:val="24"/>
        </w:rPr>
        <w:t>number</w:t>
      </w:r>
      <w:r w:rsidR="000523EB">
        <w:rPr>
          <w:rFonts w:ascii="Times New Roman" w:hAnsi="Times New Roman" w:cs="Times New Roman"/>
          <w:sz w:val="24"/>
          <w:szCs w:val="24"/>
        </w:rPr>
        <w:t xml:space="preserve"> (</w:t>
      </w:r>
      <w:r w:rsidR="000523EB" w:rsidRPr="000523EB">
        <w:rPr>
          <w:rFonts w:ascii="Times New Roman" w:hAnsi="Times New Roman" w:cs="Times New Roman"/>
          <w:i/>
          <w:sz w:val="24"/>
          <w:szCs w:val="24"/>
        </w:rPr>
        <w:t>f</w:t>
      </w:r>
      <w:r w:rsidR="000523EB" w:rsidRPr="000523EB">
        <w:rPr>
          <w:rFonts w:ascii="Times New Roman" w:hAnsi="Times New Roman" w:cs="Times New Roman"/>
          <w:i/>
          <w:sz w:val="24"/>
          <w:szCs w:val="24"/>
          <w:vertAlign w:val="subscript"/>
        </w:rPr>
        <w:t>n</w:t>
      </w:r>
      <w:r w:rsidR="000523EB">
        <w:rPr>
          <w:rFonts w:ascii="Times New Roman" w:hAnsi="Times New Roman" w:cs="Times New Roman"/>
          <w:sz w:val="24"/>
          <w:szCs w:val="24"/>
        </w:rPr>
        <w:t>)</w:t>
      </w:r>
      <w:r w:rsidR="00614A1E" w:rsidRPr="00BD4C4E">
        <w:rPr>
          <w:rFonts w:ascii="Times New Roman" w:hAnsi="Times New Roman" w:cs="Times New Roman"/>
          <w:sz w:val="24"/>
          <w:szCs w:val="24"/>
        </w:rPr>
        <w:t xml:space="preserve"> and</w:t>
      </w:r>
      <w:r w:rsidRPr="00BD4C4E">
        <w:rPr>
          <w:rFonts w:ascii="Times New Roman" w:hAnsi="Times New Roman" w:cs="Times New Roman"/>
          <w:sz w:val="24"/>
          <w:szCs w:val="24"/>
        </w:rPr>
        <w:t xml:space="preserve"> the</w:t>
      </w:r>
      <w:r w:rsidR="007134ED">
        <w:rPr>
          <w:rFonts w:ascii="Times New Roman" w:hAnsi="Times New Roman" w:cs="Times New Roman"/>
          <w:sz w:val="24"/>
          <w:szCs w:val="24"/>
        </w:rPr>
        <w:t xml:space="preserve"> convective</w:t>
      </w:r>
      <w:r w:rsidRPr="00BD4C4E">
        <w:rPr>
          <w:rFonts w:ascii="Times New Roman" w:hAnsi="Times New Roman" w:cs="Times New Roman"/>
          <w:sz w:val="24"/>
          <w:szCs w:val="24"/>
        </w:rPr>
        <w:t xml:space="preserve"> heat transfer coefficient</w:t>
      </w:r>
      <w:r w:rsidR="00FE7325">
        <w:rPr>
          <w:rFonts w:ascii="Times New Roman" w:hAnsi="Times New Roman" w:cs="Times New Roman"/>
          <w:sz w:val="24"/>
          <w:szCs w:val="24"/>
        </w:rPr>
        <w:t xml:space="preserve"> (</w:t>
      </w:r>
      <w:r w:rsidR="00FE7325" w:rsidRPr="00FE7325">
        <w:rPr>
          <w:rFonts w:ascii="Times New Roman" w:hAnsi="Times New Roman" w:cs="Times New Roman"/>
          <w:i/>
          <w:sz w:val="24"/>
          <w:szCs w:val="24"/>
        </w:rPr>
        <w:t>h</w:t>
      </w:r>
      <w:r w:rsidR="00FE7325" w:rsidRPr="00FE7325">
        <w:rPr>
          <w:rFonts w:ascii="Times New Roman" w:hAnsi="Times New Roman" w:cs="Times New Roman"/>
          <w:i/>
          <w:sz w:val="24"/>
          <w:szCs w:val="24"/>
          <w:vertAlign w:val="subscript"/>
        </w:rPr>
        <w:t>t</w:t>
      </w:r>
      <w:r w:rsidR="00FE7325">
        <w:rPr>
          <w:rFonts w:ascii="Times New Roman" w:hAnsi="Times New Roman" w:cs="Times New Roman"/>
          <w:sz w:val="24"/>
          <w:szCs w:val="24"/>
        </w:rPr>
        <w:t>)</w:t>
      </w:r>
      <w:r w:rsidR="003155EF">
        <w:rPr>
          <w:rFonts w:ascii="Times New Roman" w:hAnsi="Times New Roman" w:cs="Times New Roman"/>
          <w:sz w:val="24"/>
          <w:szCs w:val="24"/>
        </w:rPr>
        <w:t xml:space="preserve"> are the parameters considered</w:t>
      </w:r>
      <w:r w:rsidRPr="00BD4C4E">
        <w:rPr>
          <w:rFonts w:ascii="Times New Roman" w:hAnsi="Times New Roman" w:cs="Times New Roman"/>
          <w:sz w:val="24"/>
          <w:szCs w:val="24"/>
        </w:rPr>
        <w:t>. Finally, a modified version of the Non-Dimensional Cond</w:t>
      </w:r>
      <w:r w:rsidR="00802D86" w:rsidRPr="00BD4C4E">
        <w:rPr>
          <w:rFonts w:ascii="Times New Roman" w:hAnsi="Times New Roman" w:cs="Times New Roman"/>
          <w:sz w:val="24"/>
          <w:szCs w:val="24"/>
        </w:rPr>
        <w:t>uctance (NDC) reported in [</w:t>
      </w:r>
      <w:r w:rsidR="00133EBA" w:rsidRPr="00A07CA9">
        <w:rPr>
          <w:rFonts w:ascii="Times New Roman" w:hAnsi="Times New Roman" w:cs="Times New Roman"/>
          <w:sz w:val="24"/>
          <w:szCs w:val="24"/>
        </w:rPr>
        <w:t>24, 4</w:t>
      </w:r>
      <w:r w:rsidR="00A07CA9" w:rsidRPr="00A07CA9">
        <w:rPr>
          <w:rFonts w:ascii="Times New Roman" w:hAnsi="Times New Roman" w:cs="Times New Roman"/>
          <w:sz w:val="24"/>
          <w:szCs w:val="24"/>
        </w:rPr>
        <w:t>3</w:t>
      </w:r>
      <w:r w:rsidRPr="00BD4C4E">
        <w:rPr>
          <w:rFonts w:ascii="Times New Roman" w:hAnsi="Times New Roman" w:cs="Times New Roman"/>
          <w:sz w:val="24"/>
          <w:szCs w:val="24"/>
        </w:rPr>
        <w:t xml:space="preserve">], </w:t>
      </w:r>
      <w:r w:rsidR="00880BBB">
        <w:rPr>
          <w:rFonts w:ascii="Times New Roman" w:hAnsi="Times New Roman" w:cs="Times New Roman"/>
          <w:sz w:val="24"/>
          <w:szCs w:val="24"/>
        </w:rPr>
        <w:t>specially</w:t>
      </w:r>
      <w:r w:rsidR="00880BBB" w:rsidRPr="00BD4C4E">
        <w:rPr>
          <w:rFonts w:ascii="Times New Roman" w:hAnsi="Times New Roman" w:cs="Times New Roman"/>
          <w:sz w:val="24"/>
          <w:szCs w:val="24"/>
        </w:rPr>
        <w:t xml:space="preserve"> </w:t>
      </w:r>
      <w:r w:rsidRPr="00BD4C4E">
        <w:rPr>
          <w:rFonts w:ascii="Times New Roman" w:hAnsi="Times New Roman" w:cs="Times New Roman"/>
          <w:sz w:val="24"/>
          <w:szCs w:val="24"/>
        </w:rPr>
        <w:t>designed for the</w:t>
      </w:r>
      <w:r w:rsidR="00554A9C">
        <w:rPr>
          <w:rFonts w:ascii="Times New Roman" w:hAnsi="Times New Roman" w:cs="Times New Roman"/>
          <w:sz w:val="24"/>
          <w:szCs w:val="24"/>
        </w:rPr>
        <w:t xml:space="preserve"> effect of</w:t>
      </w:r>
      <w:r w:rsidRPr="00BD4C4E">
        <w:rPr>
          <w:rFonts w:ascii="Times New Roman" w:hAnsi="Times New Roman" w:cs="Times New Roman"/>
          <w:sz w:val="24"/>
          <w:szCs w:val="24"/>
        </w:rPr>
        <w:t xml:space="preserve"> extended surfaces is utilised for the assessment of the heat management. </w:t>
      </w:r>
    </w:p>
    <w:p w14:paraId="4B5DB70B" w14:textId="77777777" w:rsidR="00E755A8" w:rsidRPr="00AE57C4" w:rsidRDefault="00776359" w:rsidP="00776359">
      <w:pPr>
        <w:spacing w:line="480" w:lineRule="auto"/>
        <w:jc w:val="both"/>
        <w:rPr>
          <w:rFonts w:ascii="Times New Roman" w:hAnsi="Times New Roman" w:cs="Times New Roman"/>
          <w:b/>
          <w:sz w:val="24"/>
          <w:szCs w:val="24"/>
        </w:rPr>
      </w:pPr>
      <w:r w:rsidRPr="00AE57C4">
        <w:rPr>
          <w:rFonts w:ascii="Times New Roman" w:hAnsi="Times New Roman" w:cs="Times New Roman"/>
          <w:b/>
          <w:sz w:val="24"/>
          <w:szCs w:val="24"/>
        </w:rPr>
        <w:t xml:space="preserve">3.1 </w:t>
      </w:r>
      <w:r w:rsidR="001F5CEC">
        <w:rPr>
          <w:rFonts w:ascii="Times New Roman" w:hAnsi="Times New Roman" w:cs="Times New Roman"/>
          <w:b/>
          <w:sz w:val="24"/>
          <w:szCs w:val="24"/>
          <w:lang w:val="en-US"/>
        </w:rPr>
        <w:t>Numerical Model Validation</w:t>
      </w:r>
    </w:p>
    <w:p w14:paraId="7BD27739" w14:textId="2AB10AD6" w:rsidR="001F7836" w:rsidRPr="00E470C4" w:rsidRDefault="00A87C31" w:rsidP="00E470C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the validation of the proposed numerical model, solid experimental data were extracted for the synthesised intermetallic by using a lab-scale Sievert-type apparatus. </w:t>
      </w:r>
      <w:r w:rsidR="0009725E">
        <w:rPr>
          <w:rFonts w:ascii="Times New Roman" w:hAnsi="Times New Roman" w:cs="Times New Roman"/>
          <w:sz w:val="24"/>
          <w:szCs w:val="24"/>
        </w:rPr>
        <w:t>The material has been synthesised by arc-melting</w:t>
      </w:r>
      <w:r w:rsidR="00070A12">
        <w:rPr>
          <w:rFonts w:ascii="Times New Roman" w:hAnsi="Times New Roman" w:cs="Times New Roman"/>
          <w:sz w:val="24"/>
          <w:szCs w:val="24"/>
        </w:rPr>
        <w:t xml:space="preserve">. The ingots were turned at least 5 times to ensure the homogeneity </w:t>
      </w:r>
      <w:r w:rsidR="00070A12">
        <w:rPr>
          <w:rFonts w:ascii="Times New Roman" w:hAnsi="Times New Roman" w:cs="Times New Roman"/>
          <w:sz w:val="24"/>
          <w:szCs w:val="24"/>
        </w:rPr>
        <w:lastRenderedPageBreak/>
        <w:t>of the samples.</w:t>
      </w:r>
      <w:r w:rsidR="009F18C6">
        <w:rPr>
          <w:rFonts w:ascii="Times New Roman" w:hAnsi="Times New Roman" w:cs="Times New Roman"/>
          <w:sz w:val="24"/>
          <w:szCs w:val="24"/>
        </w:rPr>
        <w:t xml:space="preserve"> Sensible ball milling utilised to achieve fine powder.</w:t>
      </w:r>
      <w:r w:rsidR="00070A12">
        <w:rPr>
          <w:rFonts w:ascii="Times New Roman" w:hAnsi="Times New Roman" w:cs="Times New Roman"/>
          <w:sz w:val="24"/>
          <w:szCs w:val="24"/>
        </w:rPr>
        <w:t xml:space="preserve"> A</w:t>
      </w:r>
      <w:r w:rsidR="0009725E">
        <w:rPr>
          <w:rFonts w:ascii="Times New Roman" w:hAnsi="Times New Roman" w:cs="Times New Roman"/>
          <w:sz w:val="24"/>
          <w:szCs w:val="24"/>
        </w:rPr>
        <w:t xml:space="preserve"> quantity</w:t>
      </w:r>
      <w:r w:rsidR="00BE1C14">
        <w:rPr>
          <w:rFonts w:ascii="Times New Roman" w:hAnsi="Times New Roman" w:cs="Times New Roman"/>
          <w:sz w:val="24"/>
          <w:szCs w:val="24"/>
        </w:rPr>
        <w:t xml:space="preserve"> of</w:t>
      </w:r>
      <w:r w:rsidR="0009725E">
        <w:rPr>
          <w:rFonts w:ascii="Times New Roman" w:hAnsi="Times New Roman" w:cs="Times New Roman"/>
          <w:sz w:val="24"/>
          <w:szCs w:val="24"/>
        </w:rPr>
        <w:t xml:space="preserve"> </w:t>
      </w:r>
      <w:r w:rsidR="00BE1C14">
        <w:rPr>
          <w:rFonts w:ascii="Times New Roman" w:hAnsi="Times New Roman" w:cs="Times New Roman"/>
          <w:sz w:val="24"/>
          <w:szCs w:val="24"/>
        </w:rPr>
        <w:t>0.9 g</w:t>
      </w:r>
      <w:r w:rsidR="00860121">
        <w:rPr>
          <w:rFonts w:ascii="Times New Roman" w:hAnsi="Times New Roman" w:cs="Times New Roman"/>
          <w:sz w:val="24"/>
          <w:szCs w:val="24"/>
        </w:rPr>
        <w:t xml:space="preserve"> </w:t>
      </w:r>
      <w:r w:rsidR="0009725E">
        <w:rPr>
          <w:rFonts w:ascii="Times New Roman" w:hAnsi="Times New Roman" w:cs="Times New Roman"/>
          <w:sz w:val="24"/>
          <w:szCs w:val="24"/>
        </w:rPr>
        <w:t xml:space="preserve">was tested </w:t>
      </w:r>
      <w:r w:rsidR="00BD1ADE">
        <w:rPr>
          <w:rFonts w:ascii="Times New Roman" w:hAnsi="Times New Roman" w:cs="Times New Roman"/>
          <w:sz w:val="24"/>
          <w:szCs w:val="24"/>
        </w:rPr>
        <w:t>regarding the hydrogen storage properties in a co</w:t>
      </w:r>
      <w:r w:rsidR="00325483">
        <w:rPr>
          <w:rFonts w:ascii="Times New Roman" w:hAnsi="Times New Roman" w:cs="Times New Roman"/>
          <w:sz w:val="24"/>
          <w:szCs w:val="24"/>
        </w:rPr>
        <w:t xml:space="preserve">mmercial </w:t>
      </w:r>
      <w:r w:rsidR="00325225">
        <w:rPr>
          <w:rFonts w:ascii="Times New Roman" w:hAnsi="Times New Roman" w:cs="Times New Roman"/>
          <w:sz w:val="24"/>
          <w:szCs w:val="24"/>
        </w:rPr>
        <w:t xml:space="preserve">lab-scale </w:t>
      </w:r>
      <w:r w:rsidR="00325483">
        <w:rPr>
          <w:rFonts w:ascii="Times New Roman" w:hAnsi="Times New Roman" w:cs="Times New Roman"/>
          <w:sz w:val="24"/>
          <w:szCs w:val="24"/>
        </w:rPr>
        <w:t>Sievert-type apparatus (</w:t>
      </w:r>
      <w:r w:rsidR="00BD1ADE">
        <w:rPr>
          <w:rFonts w:ascii="Times New Roman" w:hAnsi="Times New Roman" w:cs="Times New Roman"/>
          <w:sz w:val="24"/>
          <w:szCs w:val="24"/>
        </w:rPr>
        <w:t xml:space="preserve">Hidden </w:t>
      </w:r>
      <w:r w:rsidR="00BD1ADE" w:rsidRPr="007D3D2F">
        <w:rPr>
          <w:rFonts w:ascii="Times New Roman" w:hAnsi="Times New Roman" w:cs="Times New Roman"/>
          <w:color w:val="000000" w:themeColor="text1"/>
          <w:sz w:val="24"/>
          <w:szCs w:val="24"/>
        </w:rPr>
        <w:t>Isochema</w:t>
      </w:r>
      <w:r w:rsidR="00325483" w:rsidRPr="007D3D2F">
        <w:rPr>
          <w:rFonts w:ascii="Times New Roman" w:hAnsi="Times New Roman" w:cs="Times New Roman"/>
          <w:color w:val="000000" w:themeColor="text1"/>
          <w:sz w:val="24"/>
          <w:szCs w:val="24"/>
        </w:rPr>
        <w:t>)</w:t>
      </w:r>
      <w:r w:rsidR="00BD1ADE" w:rsidRPr="007D3D2F">
        <w:rPr>
          <w:rFonts w:ascii="Times New Roman" w:hAnsi="Times New Roman" w:cs="Times New Roman"/>
          <w:color w:val="000000" w:themeColor="text1"/>
          <w:sz w:val="24"/>
          <w:szCs w:val="24"/>
        </w:rPr>
        <w:t xml:space="preserve">. </w:t>
      </w:r>
      <w:r w:rsidR="00E74BA5" w:rsidRPr="007D3D2F">
        <w:rPr>
          <w:rFonts w:ascii="Times New Roman" w:hAnsi="Times New Roman" w:cs="Times New Roman"/>
          <w:color w:val="000000" w:themeColor="text1"/>
          <w:sz w:val="24"/>
          <w:szCs w:val="24"/>
        </w:rPr>
        <w:t xml:space="preserve">The activation process for </w:t>
      </w:r>
      <w:r w:rsidR="00FA6F2D" w:rsidRPr="007D3D2F">
        <w:rPr>
          <w:rFonts w:ascii="Times New Roman" w:hAnsi="Times New Roman" w:cs="Times New Roman"/>
          <w:color w:val="000000" w:themeColor="text1"/>
          <w:sz w:val="24"/>
          <w:szCs w:val="24"/>
        </w:rPr>
        <w:t>every</w:t>
      </w:r>
      <w:r w:rsidR="00E74BA5" w:rsidRPr="007D3D2F">
        <w:rPr>
          <w:rFonts w:ascii="Times New Roman" w:hAnsi="Times New Roman" w:cs="Times New Roman"/>
          <w:color w:val="000000" w:themeColor="text1"/>
          <w:sz w:val="24"/>
          <w:szCs w:val="24"/>
        </w:rPr>
        <w:t xml:space="preserve"> material to be used for solid-state hydrogen storage</w:t>
      </w:r>
      <w:r w:rsidR="005E706A" w:rsidRPr="007D3D2F">
        <w:rPr>
          <w:rFonts w:ascii="Times New Roman" w:hAnsi="Times New Roman" w:cs="Times New Roman"/>
          <w:color w:val="000000" w:themeColor="text1"/>
          <w:sz w:val="24"/>
          <w:szCs w:val="24"/>
        </w:rPr>
        <w:t xml:space="preserve"> is a crucial process that will allow to remove the oxide layers that are present in the surface of the material and act as the barriers for the hydrogen diffusion to the core of the hydride and at the same time due to the stresses </w:t>
      </w:r>
      <w:r w:rsidR="0060112F" w:rsidRPr="007D3D2F">
        <w:rPr>
          <w:rFonts w:ascii="Times New Roman" w:hAnsi="Times New Roman" w:cs="Times New Roman"/>
          <w:color w:val="000000" w:themeColor="text1"/>
          <w:sz w:val="24"/>
          <w:szCs w:val="24"/>
        </w:rPr>
        <w:t>and the lattice defects that are present during the first charging/discharging cycles are acting as effective pathways for the hydrogen diffusion [</w:t>
      </w:r>
      <w:r w:rsidR="00DD63EE" w:rsidRPr="007D3D2F">
        <w:rPr>
          <w:rFonts w:ascii="Times New Roman" w:hAnsi="Times New Roman" w:cs="Times New Roman"/>
          <w:color w:val="000000" w:themeColor="text1"/>
          <w:sz w:val="24"/>
          <w:szCs w:val="24"/>
        </w:rPr>
        <w:t>67</w:t>
      </w:r>
      <w:r w:rsidR="0060112F" w:rsidRPr="007D3D2F">
        <w:rPr>
          <w:rFonts w:ascii="Times New Roman" w:hAnsi="Times New Roman" w:cs="Times New Roman"/>
          <w:color w:val="000000" w:themeColor="text1"/>
          <w:sz w:val="24"/>
          <w:szCs w:val="24"/>
        </w:rPr>
        <w:t>].</w:t>
      </w:r>
      <w:r w:rsidR="00B823A9" w:rsidRPr="007D3D2F">
        <w:rPr>
          <w:rFonts w:ascii="Times New Roman" w:hAnsi="Times New Roman" w:cs="Times New Roman"/>
          <w:color w:val="000000" w:themeColor="text1"/>
          <w:sz w:val="24"/>
          <w:szCs w:val="24"/>
        </w:rPr>
        <w:t xml:space="preserve"> In the present work, the synthesised</w:t>
      </w:r>
      <w:r w:rsidR="008521EA" w:rsidRPr="007D3D2F">
        <w:rPr>
          <w:rFonts w:ascii="Times New Roman" w:hAnsi="Times New Roman" w:cs="Times New Roman"/>
          <w:color w:val="000000" w:themeColor="text1"/>
          <w:sz w:val="24"/>
          <w:szCs w:val="24"/>
        </w:rPr>
        <w:t xml:space="preserve"> Mm-based alloy </w:t>
      </w:r>
      <w:r w:rsidR="00B823A9" w:rsidRPr="007D3D2F">
        <w:rPr>
          <w:rFonts w:ascii="Times New Roman" w:hAnsi="Times New Roman" w:cs="Times New Roman"/>
          <w:color w:val="000000" w:themeColor="text1"/>
          <w:sz w:val="24"/>
          <w:szCs w:val="24"/>
        </w:rPr>
        <w:t>was activated</w:t>
      </w:r>
      <w:r w:rsidR="008521EA" w:rsidRPr="007D3D2F">
        <w:rPr>
          <w:rFonts w:ascii="Times New Roman" w:hAnsi="Times New Roman" w:cs="Times New Roman"/>
          <w:color w:val="000000" w:themeColor="text1"/>
          <w:sz w:val="24"/>
          <w:szCs w:val="24"/>
        </w:rPr>
        <w:t xml:space="preserve"> at high pressure and almost room temperature. </w:t>
      </w:r>
      <w:r w:rsidR="007E58DD" w:rsidRPr="007D3D2F">
        <w:rPr>
          <w:rFonts w:ascii="Times New Roman" w:hAnsi="Times New Roman" w:cs="Times New Roman"/>
          <w:color w:val="000000" w:themeColor="text1"/>
          <w:sz w:val="24"/>
          <w:szCs w:val="24"/>
        </w:rPr>
        <w:t>Initially, the sample was evacuated to 10</w:t>
      </w:r>
      <w:r w:rsidR="007E58DD" w:rsidRPr="007D3D2F">
        <w:rPr>
          <w:rFonts w:ascii="Times New Roman" w:hAnsi="Times New Roman" w:cs="Times New Roman"/>
          <w:color w:val="000000" w:themeColor="text1"/>
          <w:sz w:val="24"/>
          <w:szCs w:val="24"/>
          <w:vertAlign w:val="superscript"/>
        </w:rPr>
        <w:t>-6</w:t>
      </w:r>
      <w:r w:rsidR="007E58DD" w:rsidRPr="007D3D2F">
        <w:rPr>
          <w:rFonts w:ascii="Times New Roman" w:hAnsi="Times New Roman" w:cs="Times New Roman"/>
          <w:color w:val="000000" w:themeColor="text1"/>
          <w:sz w:val="24"/>
          <w:szCs w:val="24"/>
        </w:rPr>
        <w:t xml:space="preserve"> bar.</w:t>
      </w:r>
      <w:r w:rsidR="00087631" w:rsidRPr="007D3D2F">
        <w:rPr>
          <w:rFonts w:ascii="Times New Roman" w:hAnsi="Times New Roman" w:cs="Times New Roman"/>
          <w:color w:val="000000" w:themeColor="text1"/>
          <w:sz w:val="24"/>
          <w:szCs w:val="24"/>
        </w:rPr>
        <w:t xml:space="preserve">   The system was flushed three times to remove any other gas traces. Then, high pressure hydrogen gas (80 bar) at 27</w:t>
      </w:r>
      <w:r w:rsidR="008A62F9" w:rsidRPr="007D3D2F">
        <w:rPr>
          <w:rFonts w:ascii="Times New Roman" w:hAnsi="Times New Roman" w:cs="Times New Roman"/>
          <w:color w:val="000000" w:themeColor="text1"/>
          <w:sz w:val="24"/>
          <w:szCs w:val="24"/>
        </w:rPr>
        <w:t xml:space="preserve"> </w:t>
      </w:r>
      <w:r w:rsidR="00087631" w:rsidRPr="007D3D2F">
        <w:rPr>
          <w:rFonts w:ascii="Times New Roman" w:hAnsi="Times New Roman" w:cs="Times New Roman"/>
          <w:color w:val="000000" w:themeColor="text1"/>
          <w:sz w:val="24"/>
          <w:szCs w:val="24"/>
          <w:vertAlign w:val="superscript"/>
        </w:rPr>
        <w:t>o</w:t>
      </w:r>
      <w:r w:rsidR="00087631" w:rsidRPr="007D3D2F">
        <w:rPr>
          <w:rFonts w:ascii="Times New Roman" w:hAnsi="Times New Roman" w:cs="Times New Roman"/>
          <w:color w:val="000000" w:themeColor="text1"/>
          <w:sz w:val="24"/>
          <w:szCs w:val="24"/>
        </w:rPr>
        <w:t>C</w:t>
      </w:r>
      <w:r w:rsidR="001009EB" w:rsidRPr="007D3D2F">
        <w:rPr>
          <w:rFonts w:ascii="Times New Roman" w:hAnsi="Times New Roman" w:cs="Times New Roman"/>
          <w:color w:val="000000" w:themeColor="text1"/>
          <w:sz w:val="24"/>
          <w:szCs w:val="24"/>
        </w:rPr>
        <w:t xml:space="preserve"> and kept until the sample reached the </w:t>
      </w:r>
      <w:r w:rsidR="007332CD" w:rsidRPr="007D3D2F">
        <w:rPr>
          <w:rFonts w:ascii="Times New Roman" w:hAnsi="Times New Roman" w:cs="Times New Roman"/>
          <w:color w:val="000000" w:themeColor="text1"/>
          <w:sz w:val="24"/>
          <w:szCs w:val="24"/>
        </w:rPr>
        <w:t>equilibrium</w:t>
      </w:r>
      <w:r w:rsidR="001009EB" w:rsidRPr="007D3D2F">
        <w:rPr>
          <w:rFonts w:ascii="Times New Roman" w:hAnsi="Times New Roman" w:cs="Times New Roman"/>
          <w:color w:val="000000" w:themeColor="text1"/>
          <w:sz w:val="24"/>
          <w:szCs w:val="24"/>
        </w:rPr>
        <w:t xml:space="preserve">. </w:t>
      </w:r>
      <w:r w:rsidR="007332CD" w:rsidRPr="007D3D2F">
        <w:rPr>
          <w:rFonts w:ascii="Times New Roman" w:hAnsi="Times New Roman" w:cs="Times New Roman"/>
          <w:color w:val="000000" w:themeColor="text1"/>
          <w:sz w:val="24"/>
          <w:szCs w:val="24"/>
        </w:rPr>
        <w:t xml:space="preserve">Then, the reactor was heated up to 80 </w:t>
      </w:r>
      <w:r w:rsidR="007332CD" w:rsidRPr="007D3D2F">
        <w:rPr>
          <w:rFonts w:ascii="Times New Roman" w:hAnsi="Times New Roman" w:cs="Times New Roman"/>
          <w:color w:val="000000" w:themeColor="text1"/>
          <w:sz w:val="24"/>
          <w:szCs w:val="24"/>
          <w:vertAlign w:val="superscript"/>
        </w:rPr>
        <w:t>o</w:t>
      </w:r>
      <w:r w:rsidR="007332CD" w:rsidRPr="007D3D2F">
        <w:rPr>
          <w:rFonts w:ascii="Times New Roman" w:hAnsi="Times New Roman" w:cs="Times New Roman"/>
          <w:color w:val="000000" w:themeColor="text1"/>
          <w:sz w:val="24"/>
          <w:szCs w:val="24"/>
        </w:rPr>
        <w:t>C</w:t>
      </w:r>
      <w:r w:rsidR="00B15CA5" w:rsidRPr="007D3D2F">
        <w:rPr>
          <w:rFonts w:ascii="Times New Roman" w:hAnsi="Times New Roman" w:cs="Times New Roman"/>
          <w:color w:val="000000" w:themeColor="text1"/>
          <w:sz w:val="24"/>
          <w:szCs w:val="24"/>
        </w:rPr>
        <w:t xml:space="preserve"> and allowed hydrogen to be released.</w:t>
      </w:r>
      <w:r w:rsidR="00F92499" w:rsidRPr="007D3D2F">
        <w:rPr>
          <w:rFonts w:ascii="Times New Roman" w:hAnsi="Times New Roman" w:cs="Times New Roman"/>
          <w:color w:val="000000" w:themeColor="text1"/>
          <w:sz w:val="24"/>
          <w:szCs w:val="24"/>
        </w:rPr>
        <w:t xml:space="preserve"> </w:t>
      </w:r>
      <w:r w:rsidR="000C1440" w:rsidRPr="007D3D2F">
        <w:rPr>
          <w:rFonts w:ascii="Times New Roman" w:hAnsi="Times New Roman" w:cs="Times New Roman"/>
          <w:color w:val="000000" w:themeColor="text1"/>
          <w:sz w:val="24"/>
          <w:szCs w:val="24"/>
        </w:rPr>
        <w:t xml:space="preserve">This process was repeated up to 5 times until the hydrogenation capacity to stabilise at 1.45 </w:t>
      </w:r>
      <w:r w:rsidR="009263FE" w:rsidRPr="007D3D2F">
        <w:rPr>
          <w:rFonts w:ascii="Times New Roman" w:hAnsi="Times New Roman" w:cs="Times New Roman"/>
          <w:color w:val="000000" w:themeColor="text1"/>
          <w:sz w:val="24"/>
          <w:szCs w:val="24"/>
        </w:rPr>
        <w:t xml:space="preserve">wt%. </w:t>
      </w:r>
      <w:r w:rsidR="00704A4F" w:rsidRPr="007D3D2F">
        <w:rPr>
          <w:rFonts w:ascii="Times New Roman" w:hAnsi="Times New Roman" w:cs="Times New Roman"/>
          <w:color w:val="000000" w:themeColor="text1"/>
          <w:sz w:val="24"/>
          <w:szCs w:val="24"/>
        </w:rPr>
        <w:t>In addition</w:t>
      </w:r>
      <w:r w:rsidR="00704A4F">
        <w:rPr>
          <w:rFonts w:ascii="Times New Roman" w:hAnsi="Times New Roman" w:cs="Times New Roman"/>
          <w:sz w:val="24"/>
          <w:szCs w:val="24"/>
        </w:rPr>
        <w:t>,</w:t>
      </w:r>
      <w:r w:rsidR="009258FA">
        <w:rPr>
          <w:rFonts w:ascii="Times New Roman" w:hAnsi="Times New Roman" w:cs="Times New Roman"/>
          <w:sz w:val="24"/>
          <w:szCs w:val="24"/>
        </w:rPr>
        <w:t xml:space="preserve"> the thermal conductivity and density of </w:t>
      </w:r>
      <w:r w:rsidR="00D6220B">
        <w:rPr>
          <w:rFonts w:ascii="Times New Roman"/>
          <w:sz w:val="24"/>
          <w:szCs w:val="24"/>
        </w:rPr>
        <w:t>both the bulk materials</w:t>
      </w:r>
      <w:r w:rsidR="00CC576F">
        <w:rPr>
          <w:rFonts w:ascii="Times New Roman"/>
          <w:sz w:val="24"/>
          <w:szCs w:val="24"/>
        </w:rPr>
        <w:t xml:space="preserve"> (just after the synthesis)</w:t>
      </w:r>
      <w:r w:rsidR="00D6220B">
        <w:rPr>
          <w:rFonts w:ascii="Times New Roman"/>
          <w:sz w:val="24"/>
          <w:szCs w:val="24"/>
        </w:rPr>
        <w:t xml:space="preserve"> and the powders</w:t>
      </w:r>
      <w:r w:rsidR="00B75F94">
        <w:rPr>
          <w:rFonts w:ascii="Times New Roman"/>
          <w:sz w:val="24"/>
          <w:szCs w:val="24"/>
        </w:rPr>
        <w:t xml:space="preserve"> (after sensible ball milling)</w:t>
      </w:r>
      <w:r w:rsidR="00D6220B">
        <w:rPr>
          <w:rFonts w:ascii="Times New Roman"/>
          <w:sz w:val="24"/>
          <w:szCs w:val="24"/>
        </w:rPr>
        <w:t xml:space="preserve"> were measured</w:t>
      </w:r>
      <w:r w:rsidR="00C96A91">
        <w:rPr>
          <w:rFonts w:ascii="Times New Roman"/>
          <w:sz w:val="24"/>
          <w:szCs w:val="24"/>
        </w:rPr>
        <w:t>.</w:t>
      </w:r>
      <w:r w:rsidR="00B75F94">
        <w:rPr>
          <w:rFonts w:ascii="Times New Roman"/>
          <w:sz w:val="24"/>
          <w:szCs w:val="24"/>
        </w:rPr>
        <w:t xml:space="preserve"> The density was measured by using</w:t>
      </w:r>
      <w:r w:rsidR="00734418">
        <w:rPr>
          <w:rFonts w:ascii="Times New Roman"/>
          <w:sz w:val="24"/>
          <w:szCs w:val="24"/>
        </w:rPr>
        <w:t xml:space="preserve"> a commercial gas displacement pycnometry system (</w:t>
      </w:r>
      <w:r w:rsidR="00AC7875">
        <w:rPr>
          <w:rFonts w:ascii="Times New Roman"/>
          <w:sz w:val="24"/>
          <w:szCs w:val="24"/>
        </w:rPr>
        <w:t>Micrometrics Accupycn1340</w:t>
      </w:r>
      <w:r w:rsidR="00734418">
        <w:rPr>
          <w:rFonts w:ascii="Times New Roman"/>
          <w:sz w:val="24"/>
          <w:szCs w:val="24"/>
        </w:rPr>
        <w:t>)</w:t>
      </w:r>
      <w:r w:rsidR="00937427">
        <w:rPr>
          <w:rFonts w:ascii="Times New Roman"/>
          <w:sz w:val="24"/>
          <w:szCs w:val="24"/>
        </w:rPr>
        <w:t>. The thermal conductivity was obtained by using a TCI thermal conductivity analyser (C-therm technologies).</w:t>
      </w:r>
      <w:r w:rsidR="001E0815">
        <w:rPr>
          <w:rFonts w:ascii="Times New Roman"/>
          <w:sz w:val="24"/>
          <w:szCs w:val="24"/>
        </w:rPr>
        <w:t xml:space="preserve"> Prior and after the hydrogenation measurements, the phase purity was investigated</w:t>
      </w:r>
      <w:r w:rsidR="007A6023">
        <w:rPr>
          <w:rFonts w:ascii="Times New Roman"/>
          <w:sz w:val="24"/>
          <w:szCs w:val="24"/>
        </w:rPr>
        <w:t xml:space="preserve"> by</w:t>
      </w:r>
      <w:r w:rsidR="007730AB">
        <w:rPr>
          <w:rFonts w:ascii="Times New Roman"/>
          <w:sz w:val="24"/>
          <w:szCs w:val="24"/>
        </w:rPr>
        <w:t xml:space="preserve"> means of X-ray diffractometric in addition with Rietvelt refinement.</w:t>
      </w:r>
      <w:r w:rsidR="002927A9">
        <w:rPr>
          <w:rFonts w:ascii="Times New Roman"/>
          <w:sz w:val="24"/>
          <w:szCs w:val="24"/>
        </w:rPr>
        <w:t xml:space="preserve"> The PcT isotherms </w:t>
      </w:r>
      <w:r w:rsidR="00551A30">
        <w:rPr>
          <w:rFonts w:ascii="Times New Roman"/>
          <w:sz w:val="24"/>
          <w:szCs w:val="24"/>
        </w:rPr>
        <w:t>were obtained at various temperatures (at least three) to plot the van</w:t>
      </w:r>
      <w:r w:rsidR="00551A30">
        <w:rPr>
          <w:rFonts w:ascii="Times New Roman"/>
          <w:sz w:val="24"/>
          <w:szCs w:val="24"/>
        </w:rPr>
        <w:t>’</w:t>
      </w:r>
      <w:r w:rsidR="00551A30">
        <w:rPr>
          <w:rFonts w:ascii="Times New Roman"/>
          <w:sz w:val="24"/>
          <w:szCs w:val="24"/>
        </w:rPr>
        <w:t xml:space="preserve">t Hoff diagram. From </w:t>
      </w:r>
      <w:r w:rsidR="004B0FE3">
        <w:rPr>
          <w:rFonts w:ascii="Times New Roman"/>
          <w:sz w:val="24"/>
          <w:szCs w:val="24"/>
        </w:rPr>
        <w:t>the</w:t>
      </w:r>
      <w:r w:rsidR="00551A30">
        <w:rPr>
          <w:rFonts w:ascii="Times New Roman"/>
          <w:sz w:val="24"/>
          <w:szCs w:val="24"/>
        </w:rPr>
        <w:t xml:space="preserve"> diagram </w:t>
      </w:r>
      <w:r w:rsidR="000D7C58">
        <w:rPr>
          <w:rFonts w:ascii="Times New Roman"/>
          <w:sz w:val="24"/>
          <w:szCs w:val="24"/>
        </w:rPr>
        <w:t xml:space="preserve">(slope and intercept with y-axis) </w:t>
      </w:r>
      <w:r w:rsidR="00C165DA">
        <w:rPr>
          <w:rFonts w:ascii="Times New Roman"/>
          <w:sz w:val="24"/>
          <w:szCs w:val="24"/>
        </w:rPr>
        <w:t xml:space="preserve">the enthalpy and entropy difference were calculated. </w:t>
      </w:r>
      <w:r w:rsidR="0047171A">
        <w:rPr>
          <w:rFonts w:ascii="Times New Roman"/>
          <w:sz w:val="24"/>
          <w:szCs w:val="24"/>
        </w:rPr>
        <w:t xml:space="preserve">For the recording of the temperature during the hydrogenation, a K-type thermocouple </w:t>
      </w:r>
      <w:r w:rsidR="00BE0BE5">
        <w:rPr>
          <w:rFonts w:ascii="Times New Roman"/>
          <w:sz w:val="24"/>
          <w:szCs w:val="24"/>
        </w:rPr>
        <w:t>was placed inside the sample</w:t>
      </w:r>
      <w:r w:rsidR="00E26394">
        <w:rPr>
          <w:rFonts w:ascii="Times New Roman" w:hAnsi="Times New Roman" w:cs="Times New Roman"/>
          <w:sz w:val="24"/>
          <w:szCs w:val="24"/>
        </w:rPr>
        <w:t>. The supply pressure for the experime</w:t>
      </w:r>
      <w:r w:rsidR="008E5727">
        <w:rPr>
          <w:rFonts w:ascii="Times New Roman" w:hAnsi="Times New Roman" w:cs="Times New Roman"/>
          <w:sz w:val="24"/>
          <w:szCs w:val="24"/>
        </w:rPr>
        <w:t>nt</w:t>
      </w:r>
      <w:r w:rsidR="00475C60">
        <w:rPr>
          <w:rFonts w:ascii="Times New Roman" w:hAnsi="Times New Roman" w:cs="Times New Roman"/>
          <w:sz w:val="24"/>
          <w:szCs w:val="24"/>
        </w:rPr>
        <w:t>al validation</w:t>
      </w:r>
      <w:r w:rsidR="008E5727">
        <w:rPr>
          <w:rFonts w:ascii="Times New Roman" w:hAnsi="Times New Roman" w:cs="Times New Roman"/>
          <w:sz w:val="24"/>
          <w:szCs w:val="24"/>
        </w:rPr>
        <w:t xml:space="preserve"> was 12 bar.</w:t>
      </w:r>
      <w:r w:rsidR="005009F9">
        <w:rPr>
          <w:rFonts w:ascii="Times New Roman" w:hAnsi="Times New Roman" w:cs="Times New Roman"/>
          <w:sz w:val="24"/>
          <w:szCs w:val="24"/>
        </w:rPr>
        <w:t xml:space="preserve"> The geometry of the experimental reactor is described in detail in [44].</w:t>
      </w:r>
      <w:r w:rsidR="00166805">
        <w:rPr>
          <w:rFonts w:ascii="Times New Roman" w:hAnsi="Times New Roman" w:cs="Times New Roman"/>
          <w:sz w:val="24"/>
          <w:szCs w:val="24"/>
        </w:rPr>
        <w:t xml:space="preserve"> The validation is shown in</w:t>
      </w:r>
      <w:r w:rsidR="008E5727">
        <w:rPr>
          <w:rFonts w:ascii="Times New Roman" w:hAnsi="Times New Roman" w:cs="Times New Roman"/>
          <w:sz w:val="24"/>
          <w:szCs w:val="24"/>
        </w:rPr>
        <w:t xml:space="preserve"> Fig. 1</w:t>
      </w:r>
      <w:r w:rsidR="00166805">
        <w:rPr>
          <w:rFonts w:ascii="Times New Roman" w:hAnsi="Times New Roman" w:cs="Times New Roman"/>
          <w:sz w:val="24"/>
          <w:szCs w:val="24"/>
        </w:rPr>
        <w:t>. Fig. 1</w:t>
      </w:r>
      <w:r w:rsidR="008E5727">
        <w:rPr>
          <w:rFonts w:ascii="Times New Roman" w:hAnsi="Times New Roman" w:cs="Times New Roman"/>
          <w:sz w:val="24"/>
          <w:szCs w:val="24"/>
        </w:rPr>
        <w:t xml:space="preserve">a </w:t>
      </w:r>
      <w:r w:rsidR="00FD1D57">
        <w:rPr>
          <w:rFonts w:ascii="Times New Roman" w:hAnsi="Times New Roman" w:cs="Times New Roman"/>
          <w:sz w:val="24"/>
          <w:szCs w:val="24"/>
        </w:rPr>
        <w:t xml:space="preserve">shows </w:t>
      </w:r>
      <w:r w:rsidR="008E5727">
        <w:rPr>
          <w:rFonts w:ascii="Times New Roman" w:hAnsi="Times New Roman" w:cs="Times New Roman"/>
          <w:sz w:val="24"/>
          <w:szCs w:val="24"/>
        </w:rPr>
        <w:t xml:space="preserve">the </w:t>
      </w:r>
      <w:r w:rsidR="000B312E">
        <w:rPr>
          <w:rFonts w:ascii="Times New Roman" w:hAnsi="Times New Roman" w:cs="Times New Roman"/>
          <w:sz w:val="24"/>
          <w:szCs w:val="24"/>
        </w:rPr>
        <w:t xml:space="preserve">comparison </w:t>
      </w:r>
      <w:r w:rsidR="00562647">
        <w:rPr>
          <w:rFonts w:ascii="Times New Roman" w:hAnsi="Times New Roman" w:cs="Times New Roman"/>
          <w:sz w:val="24"/>
          <w:szCs w:val="24"/>
        </w:rPr>
        <w:t xml:space="preserve">between the experimental </w:t>
      </w:r>
      <w:r w:rsidR="00562647">
        <w:rPr>
          <w:rFonts w:ascii="Times New Roman" w:hAnsi="Times New Roman" w:cs="Times New Roman"/>
          <w:sz w:val="24"/>
          <w:szCs w:val="24"/>
        </w:rPr>
        <w:lastRenderedPageBreak/>
        <w:t xml:space="preserve">temperature distribution </w:t>
      </w:r>
      <w:r w:rsidR="0057776C">
        <w:rPr>
          <w:rFonts w:ascii="Times New Roman" w:hAnsi="Times New Roman" w:cs="Times New Roman"/>
          <w:sz w:val="24"/>
          <w:szCs w:val="24"/>
        </w:rPr>
        <w:t>(</w:t>
      </w:r>
      <w:r w:rsidR="00902E82">
        <w:rPr>
          <w:rFonts w:ascii="Times New Roman" w:hAnsi="Times New Roman" w:cs="Times New Roman"/>
          <w:sz w:val="24"/>
          <w:szCs w:val="24"/>
        </w:rPr>
        <w:t>dashed line</w:t>
      </w:r>
      <w:r w:rsidR="0057776C">
        <w:rPr>
          <w:rFonts w:ascii="Times New Roman" w:hAnsi="Times New Roman" w:cs="Times New Roman"/>
          <w:sz w:val="24"/>
          <w:szCs w:val="24"/>
        </w:rPr>
        <w:t>) and the</w:t>
      </w:r>
      <w:r w:rsidR="00902E82">
        <w:rPr>
          <w:rFonts w:ascii="Times New Roman" w:hAnsi="Times New Roman" w:cs="Times New Roman"/>
          <w:sz w:val="24"/>
          <w:szCs w:val="24"/>
        </w:rPr>
        <w:t xml:space="preserve"> temperature distribution extracted from the numerical results (</w:t>
      </w:r>
      <w:r w:rsidR="00576CB6">
        <w:rPr>
          <w:rFonts w:ascii="Times New Roman" w:hAnsi="Times New Roman" w:cs="Times New Roman"/>
          <w:sz w:val="24"/>
          <w:szCs w:val="24"/>
        </w:rPr>
        <w:t xml:space="preserve">bulk </w:t>
      </w:r>
      <w:r w:rsidR="00902E82">
        <w:rPr>
          <w:rFonts w:ascii="Times New Roman" w:hAnsi="Times New Roman" w:cs="Times New Roman"/>
          <w:sz w:val="24"/>
          <w:szCs w:val="24"/>
        </w:rPr>
        <w:t>line)</w:t>
      </w:r>
      <w:r w:rsidR="0057776C">
        <w:rPr>
          <w:rFonts w:ascii="Times New Roman" w:hAnsi="Times New Roman" w:cs="Times New Roman"/>
          <w:sz w:val="24"/>
          <w:szCs w:val="24"/>
        </w:rPr>
        <w:t xml:space="preserve"> </w:t>
      </w:r>
      <w:r w:rsidR="000B312E">
        <w:rPr>
          <w:rFonts w:ascii="Times New Roman" w:hAnsi="Times New Roman" w:cs="Times New Roman"/>
          <w:sz w:val="24"/>
          <w:szCs w:val="24"/>
        </w:rPr>
        <w:t xml:space="preserve">and Fig. 1b </w:t>
      </w:r>
      <w:r w:rsidR="001541F3">
        <w:rPr>
          <w:rFonts w:ascii="Times New Roman" w:hAnsi="Times New Roman" w:cs="Times New Roman"/>
          <w:sz w:val="24"/>
          <w:szCs w:val="24"/>
        </w:rPr>
        <w:t xml:space="preserve">presents </w:t>
      </w:r>
      <w:r w:rsidR="000B312E">
        <w:rPr>
          <w:rFonts w:ascii="Times New Roman" w:hAnsi="Times New Roman" w:cs="Times New Roman"/>
          <w:sz w:val="24"/>
          <w:szCs w:val="24"/>
        </w:rPr>
        <w:t>the comparison for the hydrogenation capacity.</w:t>
      </w:r>
      <w:r w:rsidR="00E26394">
        <w:rPr>
          <w:rFonts w:ascii="Times New Roman" w:hAnsi="Times New Roman" w:cs="Times New Roman"/>
          <w:sz w:val="24"/>
          <w:szCs w:val="24"/>
        </w:rPr>
        <w:t xml:space="preserve"> </w:t>
      </w:r>
    </w:p>
    <w:p w14:paraId="5434B26D" w14:textId="77777777" w:rsidR="0038011F" w:rsidRDefault="007A1BAF" w:rsidP="00D12C8F">
      <w:pPr>
        <w:spacing w:line="240" w:lineRule="auto"/>
        <w:jc w:val="center"/>
        <w:rPr>
          <w:rFonts w:ascii="Times New Roman" w:hAnsi="Times New Roman" w:cs="Times New Roman"/>
          <w:b/>
          <w:i/>
          <w:sz w:val="20"/>
          <w:szCs w:val="20"/>
        </w:rPr>
      </w:pPr>
      <w:r w:rsidRPr="00890F88">
        <w:rPr>
          <w:rFonts w:ascii="Times New Roman" w:hAnsi="Times New Roman" w:cs="Times New Roman"/>
          <w:b/>
          <w:i/>
          <w:sz w:val="20"/>
          <w:szCs w:val="20"/>
        </w:rPr>
        <w:t xml:space="preserve">Fig. 1. </w:t>
      </w:r>
      <w:r w:rsidR="00E9637B">
        <w:rPr>
          <w:rFonts w:ascii="Times New Roman" w:hAnsi="Times New Roman" w:cs="Times New Roman"/>
          <w:b/>
          <w:i/>
          <w:sz w:val="20"/>
          <w:szCs w:val="20"/>
        </w:rPr>
        <w:t>Comparison between the proposed numerical model and the experimental data. Fig. 1a shows</w:t>
      </w:r>
      <w:r w:rsidR="008C65AE">
        <w:rPr>
          <w:rFonts w:ascii="Times New Roman" w:hAnsi="Times New Roman" w:cs="Times New Roman"/>
          <w:b/>
          <w:i/>
          <w:sz w:val="20"/>
          <w:szCs w:val="20"/>
        </w:rPr>
        <w:t xml:space="preserve"> the comparison between the temperature profile and Fig. 1b the comparison for the hydrogenation capacity</w:t>
      </w:r>
    </w:p>
    <w:p w14:paraId="04ADEF05" w14:textId="77777777" w:rsidR="001F7836" w:rsidRPr="00D12C8F" w:rsidRDefault="001F7836" w:rsidP="00D12C8F">
      <w:pPr>
        <w:spacing w:line="240" w:lineRule="auto"/>
        <w:jc w:val="center"/>
        <w:rPr>
          <w:rFonts w:ascii="Times New Roman" w:hAnsi="Times New Roman" w:cs="Times New Roman"/>
          <w:b/>
          <w:sz w:val="24"/>
          <w:szCs w:val="24"/>
        </w:rPr>
      </w:pPr>
    </w:p>
    <w:p w14:paraId="1FB74A1E" w14:textId="77777777" w:rsidR="00E755A8" w:rsidRPr="000229E1" w:rsidRDefault="00E755A8" w:rsidP="000229E1">
      <w:pPr>
        <w:pStyle w:val="ListParagraph"/>
        <w:numPr>
          <w:ilvl w:val="1"/>
          <w:numId w:val="11"/>
        </w:numPr>
        <w:spacing w:line="480" w:lineRule="auto"/>
        <w:rPr>
          <w:rFonts w:cs="Times New Roman"/>
          <w:b/>
          <w:sz w:val="24"/>
          <w:szCs w:val="24"/>
          <w:lang w:val="en-US"/>
        </w:rPr>
      </w:pPr>
      <w:r w:rsidRPr="000229E1">
        <w:rPr>
          <w:rFonts w:cs="Times New Roman"/>
          <w:b/>
          <w:sz w:val="24"/>
          <w:szCs w:val="24"/>
          <w:lang w:val="en-US"/>
        </w:rPr>
        <w:t>Tank Design Geometries</w:t>
      </w:r>
    </w:p>
    <w:p w14:paraId="3FB12D68" w14:textId="4A60186D" w:rsidR="00042117" w:rsidRPr="00042117" w:rsidRDefault="00E755A8" w:rsidP="00C029E3">
      <w:pPr>
        <w:spacing w:line="480" w:lineRule="auto"/>
        <w:jc w:val="both"/>
        <w:rPr>
          <w:rFonts w:ascii="Times New Roman" w:hAnsi="Times New Roman" w:cs="Times New Roman"/>
          <w:sz w:val="24"/>
          <w:szCs w:val="24"/>
        </w:rPr>
      </w:pPr>
      <w:r w:rsidRPr="001A20E2">
        <w:rPr>
          <w:rFonts w:ascii="Times New Roman" w:hAnsi="Times New Roman" w:cs="Times New Roman"/>
          <w:sz w:val="24"/>
          <w:szCs w:val="24"/>
          <w:lang w:val="en-US"/>
        </w:rPr>
        <w:t xml:space="preserve">The </w:t>
      </w:r>
      <w:r w:rsidR="00150FDE">
        <w:rPr>
          <w:rFonts w:ascii="Times New Roman" w:hAnsi="Times New Roman" w:cs="Times New Roman"/>
          <w:sz w:val="24"/>
          <w:szCs w:val="24"/>
          <w:lang w:val="en-US"/>
        </w:rPr>
        <w:t xml:space="preserve">shape of the tanks in this study is </w:t>
      </w:r>
      <w:r w:rsidRPr="001A20E2">
        <w:rPr>
          <w:rFonts w:ascii="Times New Roman" w:hAnsi="Times New Roman" w:cs="Times New Roman"/>
          <w:sz w:val="24"/>
          <w:szCs w:val="24"/>
          <w:lang w:val="en-US"/>
        </w:rPr>
        <w:t>cylindrical. The</w:t>
      </w:r>
      <w:r w:rsidR="003F7168">
        <w:rPr>
          <w:rFonts w:ascii="Times New Roman" w:hAnsi="Times New Roman" w:cs="Times New Roman"/>
          <w:sz w:val="24"/>
          <w:szCs w:val="24"/>
          <w:lang w:val="en-US"/>
        </w:rPr>
        <w:t xml:space="preserve"> wall t</w:t>
      </w:r>
      <w:r w:rsidR="00AB534B">
        <w:rPr>
          <w:rFonts w:ascii="Times New Roman" w:hAnsi="Times New Roman" w:cs="Times New Roman"/>
          <w:sz w:val="24"/>
          <w:szCs w:val="24"/>
          <w:lang w:val="en-US"/>
        </w:rPr>
        <w:t xml:space="preserve">hickness </w:t>
      </w:r>
      <w:r w:rsidR="00462F1C">
        <w:rPr>
          <w:rFonts w:ascii="Times New Roman" w:hAnsi="Times New Roman" w:cs="Times New Roman"/>
          <w:sz w:val="24"/>
          <w:szCs w:val="24"/>
          <w:lang w:val="en-US"/>
        </w:rPr>
        <w:t>was</w:t>
      </w:r>
      <w:r w:rsidR="00AB534B">
        <w:rPr>
          <w:rFonts w:ascii="Times New Roman" w:hAnsi="Times New Roman" w:cs="Times New Roman"/>
          <w:sz w:val="24"/>
          <w:szCs w:val="24"/>
          <w:lang w:val="en-US"/>
        </w:rPr>
        <w:t xml:space="preserve"> 3mm</w:t>
      </w:r>
      <w:r w:rsidR="00462F1C">
        <w:rPr>
          <w:rFonts w:ascii="Times New Roman" w:hAnsi="Times New Roman" w:cs="Times New Roman"/>
          <w:sz w:val="24"/>
          <w:szCs w:val="24"/>
          <w:lang w:val="en-US"/>
        </w:rPr>
        <w:t>, similar to commercial available tanks</w:t>
      </w:r>
      <w:r w:rsidR="00AB534B">
        <w:rPr>
          <w:rFonts w:ascii="Times New Roman" w:hAnsi="Times New Roman" w:cs="Times New Roman"/>
          <w:sz w:val="24"/>
          <w:szCs w:val="24"/>
          <w:lang w:val="en-US"/>
        </w:rPr>
        <w:t>. In addition, the tank was selected to occupy the properties of stainless steel SS 316L</w:t>
      </w:r>
      <w:r w:rsidR="003F7168">
        <w:rPr>
          <w:rFonts w:ascii="Times New Roman" w:hAnsi="Times New Roman" w:cs="Times New Roman"/>
          <w:sz w:val="24"/>
          <w:szCs w:val="24"/>
          <w:lang w:val="en-US"/>
        </w:rPr>
        <w:t>.</w:t>
      </w:r>
      <w:r w:rsidRPr="001A20E2">
        <w:rPr>
          <w:rFonts w:ascii="Times New Roman" w:hAnsi="Times New Roman" w:cs="Times New Roman"/>
          <w:sz w:val="24"/>
          <w:szCs w:val="24"/>
          <w:lang w:val="en-US"/>
        </w:rPr>
        <w:t xml:space="preserve"> </w:t>
      </w:r>
      <w:r w:rsidR="008D55B0">
        <w:rPr>
          <w:rFonts w:ascii="Times New Roman" w:hAnsi="Times New Roman" w:cs="Times New Roman"/>
          <w:sz w:val="24"/>
          <w:szCs w:val="24"/>
        </w:rPr>
        <w:t xml:space="preserve">The amount of hydrogen stored per cycle was 200 g and for that reason the amount of </w:t>
      </w:r>
      <w:r w:rsidR="0039199C">
        <w:rPr>
          <w:rFonts w:ascii="Times New Roman" w:hAnsi="Times New Roman" w:cs="Times New Roman"/>
          <w:sz w:val="24"/>
          <w:szCs w:val="24"/>
        </w:rPr>
        <w:t xml:space="preserve">material introduced to the study </w:t>
      </w:r>
      <w:r w:rsidR="008D55B0">
        <w:rPr>
          <w:rFonts w:ascii="Times New Roman" w:hAnsi="Times New Roman" w:cs="Times New Roman"/>
          <w:sz w:val="24"/>
          <w:szCs w:val="24"/>
        </w:rPr>
        <w:t>was</w:t>
      </w:r>
      <w:r w:rsidR="00DC178E">
        <w:rPr>
          <w:rFonts w:ascii="Times New Roman" w:hAnsi="Times New Roman" w:cs="Times New Roman"/>
          <w:sz w:val="24"/>
          <w:szCs w:val="24"/>
        </w:rPr>
        <w:t xml:space="preserve"> close to</w:t>
      </w:r>
      <w:r w:rsidR="008D55B0">
        <w:rPr>
          <w:rFonts w:ascii="Times New Roman" w:hAnsi="Times New Roman" w:cs="Times New Roman"/>
          <w:sz w:val="24"/>
          <w:szCs w:val="24"/>
        </w:rPr>
        <w:t xml:space="preserve"> 13 kg.</w:t>
      </w:r>
      <w:r w:rsidR="00C57E7D">
        <w:rPr>
          <w:rFonts w:ascii="Times New Roman" w:hAnsi="Times New Roman" w:cs="Times New Roman"/>
          <w:sz w:val="24"/>
          <w:szCs w:val="24"/>
        </w:rPr>
        <w:t xml:space="preserve"> The dimensions of the tank were 0.8</w:t>
      </w:r>
      <w:r w:rsidR="00E92DDC">
        <w:rPr>
          <w:rFonts w:ascii="Times New Roman" w:hAnsi="Times New Roman" w:cs="Times New Roman"/>
          <w:sz w:val="24"/>
          <w:szCs w:val="24"/>
        </w:rPr>
        <w:t xml:space="preserve"> </w:t>
      </w:r>
      <w:r w:rsidR="00C57E7D">
        <w:rPr>
          <w:rFonts w:ascii="Times New Roman" w:hAnsi="Times New Roman" w:cs="Times New Roman"/>
          <w:sz w:val="24"/>
          <w:szCs w:val="24"/>
        </w:rPr>
        <w:t>m length with internal radius of 0.052</w:t>
      </w:r>
      <w:r w:rsidR="00E92DDC">
        <w:rPr>
          <w:rFonts w:ascii="Times New Roman" w:hAnsi="Times New Roman" w:cs="Times New Roman"/>
          <w:sz w:val="24"/>
          <w:szCs w:val="24"/>
        </w:rPr>
        <w:t xml:space="preserve"> </w:t>
      </w:r>
      <w:r w:rsidR="00C57E7D">
        <w:rPr>
          <w:rFonts w:ascii="Times New Roman" w:hAnsi="Times New Roman" w:cs="Times New Roman"/>
          <w:sz w:val="24"/>
          <w:szCs w:val="24"/>
        </w:rPr>
        <w:t>m</w:t>
      </w:r>
      <w:r w:rsidR="00E92DDC">
        <w:rPr>
          <w:rFonts w:ascii="Times New Roman" w:hAnsi="Times New Roman" w:cs="Times New Roman"/>
          <w:sz w:val="24"/>
          <w:szCs w:val="24"/>
        </w:rPr>
        <w:t>.</w:t>
      </w:r>
      <w:r w:rsidR="00702B45" w:rsidRPr="001A20E2">
        <w:rPr>
          <w:rFonts w:ascii="Times New Roman" w:hAnsi="Times New Roman" w:cs="Times New Roman"/>
          <w:sz w:val="24"/>
          <w:szCs w:val="24"/>
        </w:rPr>
        <w:t xml:space="preserve"> </w:t>
      </w:r>
      <w:r w:rsidR="00A033A5">
        <w:rPr>
          <w:rFonts w:ascii="Times New Roman" w:hAnsi="Times New Roman" w:cs="Times New Roman"/>
          <w:sz w:val="24"/>
          <w:szCs w:val="24"/>
        </w:rPr>
        <w:t xml:space="preserve">The heat management </w:t>
      </w:r>
      <w:r w:rsidR="00587BE3">
        <w:rPr>
          <w:rFonts w:ascii="Times New Roman" w:hAnsi="Times New Roman" w:cs="Times New Roman"/>
          <w:sz w:val="24"/>
          <w:szCs w:val="24"/>
        </w:rPr>
        <w:t xml:space="preserve">in the current work was focused on the </w:t>
      </w:r>
      <w:r w:rsidRPr="001A20E2">
        <w:rPr>
          <w:rFonts w:ascii="Times New Roman" w:hAnsi="Times New Roman" w:cs="Times New Roman"/>
          <w:sz w:val="24"/>
          <w:szCs w:val="24"/>
        </w:rPr>
        <w:t>combination of</w:t>
      </w:r>
      <w:r w:rsidR="0068292A">
        <w:rPr>
          <w:rFonts w:ascii="Times New Roman" w:hAnsi="Times New Roman" w:cs="Times New Roman"/>
          <w:sz w:val="24"/>
          <w:szCs w:val="24"/>
        </w:rPr>
        <w:t xml:space="preserve"> </w:t>
      </w:r>
      <w:r w:rsidR="00DD2BCB">
        <w:rPr>
          <w:rFonts w:ascii="Times New Roman" w:hAnsi="Times New Roman" w:cs="Times New Roman"/>
          <w:sz w:val="24"/>
          <w:szCs w:val="24"/>
        </w:rPr>
        <w:t>plain-</w:t>
      </w:r>
      <w:r w:rsidR="0068292A">
        <w:rPr>
          <w:rFonts w:ascii="Times New Roman" w:hAnsi="Times New Roman" w:cs="Times New Roman"/>
          <w:sz w:val="24"/>
          <w:szCs w:val="24"/>
        </w:rPr>
        <w:t>embedded</w:t>
      </w:r>
      <w:r w:rsidRPr="001A20E2">
        <w:rPr>
          <w:rFonts w:ascii="Times New Roman" w:hAnsi="Times New Roman" w:cs="Times New Roman"/>
          <w:sz w:val="24"/>
          <w:szCs w:val="24"/>
        </w:rPr>
        <w:t xml:space="preserve"> cooling tubes</w:t>
      </w:r>
      <w:r w:rsidR="00C534D4">
        <w:rPr>
          <w:rFonts w:ascii="Times New Roman" w:hAnsi="Times New Roman" w:cs="Times New Roman"/>
          <w:sz w:val="24"/>
          <w:szCs w:val="24"/>
        </w:rPr>
        <w:t xml:space="preserve"> (convective heat transfer)</w:t>
      </w:r>
      <w:r w:rsidRPr="001A20E2">
        <w:rPr>
          <w:rFonts w:ascii="Times New Roman" w:hAnsi="Times New Roman" w:cs="Times New Roman"/>
          <w:sz w:val="24"/>
          <w:szCs w:val="24"/>
        </w:rPr>
        <w:t xml:space="preserve"> with extended surfaces</w:t>
      </w:r>
      <w:r w:rsidR="00E60AF7">
        <w:rPr>
          <w:rFonts w:ascii="Times New Roman" w:hAnsi="Times New Roman" w:cs="Times New Roman"/>
          <w:sz w:val="24"/>
          <w:szCs w:val="24"/>
        </w:rPr>
        <w:t xml:space="preserve"> (conductive heat transfer)</w:t>
      </w:r>
      <w:r w:rsidRPr="001A20E2">
        <w:rPr>
          <w:rFonts w:ascii="Times New Roman" w:hAnsi="Times New Roman" w:cs="Times New Roman"/>
          <w:sz w:val="24"/>
          <w:szCs w:val="24"/>
        </w:rPr>
        <w:t>.</w:t>
      </w:r>
      <w:r w:rsidR="00A45A21">
        <w:rPr>
          <w:rFonts w:ascii="Times New Roman" w:hAnsi="Times New Roman" w:cs="Times New Roman"/>
          <w:sz w:val="24"/>
          <w:szCs w:val="24"/>
        </w:rPr>
        <w:t xml:space="preserve"> Fig. 2 presents the geometry of the fins used (up) and the final configuration of the tubes as combined with the fins (down).</w:t>
      </w:r>
      <w:r w:rsidR="00F63B78">
        <w:rPr>
          <w:rFonts w:ascii="Times New Roman" w:hAnsi="Times New Roman" w:cs="Times New Roman"/>
          <w:sz w:val="24"/>
          <w:szCs w:val="24"/>
        </w:rPr>
        <w:t xml:space="preserve"> Four cooling tubes were placed</w:t>
      </w:r>
      <w:r w:rsidR="008F28E3">
        <w:rPr>
          <w:rFonts w:ascii="Times New Roman" w:hAnsi="Times New Roman" w:cs="Times New Roman"/>
          <w:sz w:val="24"/>
          <w:szCs w:val="24"/>
        </w:rPr>
        <w:t xml:space="preserve"> on a co-central configuration</w:t>
      </w:r>
      <w:r w:rsidR="002D796B">
        <w:rPr>
          <w:rFonts w:ascii="Times New Roman" w:hAnsi="Times New Roman" w:cs="Times New Roman"/>
          <w:sz w:val="24"/>
          <w:szCs w:val="24"/>
        </w:rPr>
        <w:t xml:space="preserve"> around the central tube</w:t>
      </w:r>
      <w:r w:rsidR="008F28E3">
        <w:rPr>
          <w:rFonts w:ascii="Times New Roman" w:hAnsi="Times New Roman" w:cs="Times New Roman"/>
          <w:sz w:val="24"/>
          <w:szCs w:val="24"/>
        </w:rPr>
        <w:t xml:space="preserve">. </w:t>
      </w:r>
      <w:r w:rsidR="00E45C15">
        <w:rPr>
          <w:rFonts w:ascii="Times New Roman" w:hAnsi="Times New Roman" w:cs="Times New Roman"/>
          <w:sz w:val="24"/>
          <w:szCs w:val="24"/>
        </w:rPr>
        <w:t>The fins include several openings. First, there are</w:t>
      </w:r>
      <w:r w:rsidR="0088351C">
        <w:rPr>
          <w:rFonts w:ascii="Times New Roman" w:hAnsi="Times New Roman" w:cs="Times New Roman"/>
          <w:sz w:val="24"/>
          <w:szCs w:val="24"/>
        </w:rPr>
        <w:t xml:space="preserve"> five cylindrical openings that allow the cooling tubes to be in contact with the fins. Secondly, </w:t>
      </w:r>
      <w:r w:rsidR="000B20A9">
        <w:rPr>
          <w:rFonts w:ascii="Times New Roman" w:hAnsi="Times New Roman" w:cs="Times New Roman"/>
          <w:sz w:val="24"/>
          <w:szCs w:val="24"/>
        </w:rPr>
        <w:t xml:space="preserve">there are four extra openings. The selection of the extra openings was made to serve </w:t>
      </w:r>
      <w:r w:rsidR="005A4C7A">
        <w:rPr>
          <w:rFonts w:ascii="Times New Roman" w:hAnsi="Times New Roman" w:cs="Times New Roman"/>
          <w:sz w:val="24"/>
          <w:szCs w:val="24"/>
        </w:rPr>
        <w:t>three</w:t>
      </w:r>
      <w:r w:rsidR="005A4C7A" w:rsidRPr="00F23118">
        <w:rPr>
          <w:rFonts w:ascii="Times New Roman" w:hAnsi="Times New Roman" w:cs="Times New Roman"/>
          <w:color w:val="000000" w:themeColor="text1"/>
          <w:sz w:val="24"/>
          <w:szCs w:val="24"/>
        </w:rPr>
        <w:t xml:space="preserve"> </w:t>
      </w:r>
      <w:r w:rsidR="000B20A9" w:rsidRPr="00F23118">
        <w:rPr>
          <w:rFonts w:ascii="Times New Roman" w:hAnsi="Times New Roman" w:cs="Times New Roman"/>
          <w:color w:val="000000" w:themeColor="text1"/>
          <w:sz w:val="24"/>
          <w:szCs w:val="24"/>
        </w:rPr>
        <w:t>important purposes.</w:t>
      </w:r>
      <w:r w:rsidR="00E45C15" w:rsidRPr="00F23118">
        <w:rPr>
          <w:rFonts w:ascii="Times New Roman" w:hAnsi="Times New Roman" w:cs="Times New Roman"/>
          <w:color w:val="000000" w:themeColor="text1"/>
          <w:sz w:val="24"/>
          <w:szCs w:val="24"/>
        </w:rPr>
        <w:t xml:space="preserve"> </w:t>
      </w:r>
      <w:r w:rsidR="00DA49C2" w:rsidRPr="00F23118">
        <w:rPr>
          <w:rFonts w:ascii="Times New Roman" w:hAnsi="Times New Roman" w:cs="Times New Roman"/>
          <w:color w:val="000000" w:themeColor="text1"/>
          <w:sz w:val="24"/>
          <w:szCs w:val="24"/>
        </w:rPr>
        <w:t xml:space="preserve">The first is due to packing reasons; the powder during the filling has to be distributed evenly and more importantly, </w:t>
      </w:r>
      <w:r w:rsidR="008062FF" w:rsidRPr="00F23118">
        <w:rPr>
          <w:rFonts w:ascii="Times New Roman" w:hAnsi="Times New Roman" w:cs="Times New Roman"/>
          <w:color w:val="000000" w:themeColor="text1"/>
          <w:sz w:val="24"/>
          <w:szCs w:val="24"/>
        </w:rPr>
        <w:t>the maximum</w:t>
      </w:r>
      <w:r w:rsidR="00DA49C2" w:rsidRPr="00F23118">
        <w:rPr>
          <w:rFonts w:ascii="Times New Roman" w:hAnsi="Times New Roman" w:cs="Times New Roman"/>
          <w:color w:val="000000" w:themeColor="text1"/>
          <w:sz w:val="24"/>
          <w:szCs w:val="24"/>
        </w:rPr>
        <w:t xml:space="preserve"> possible contact of the powder with the cooling tubes and the fins</w:t>
      </w:r>
      <w:r w:rsidR="0056361F" w:rsidRPr="00F23118">
        <w:rPr>
          <w:rFonts w:ascii="Times New Roman" w:hAnsi="Times New Roman" w:cs="Times New Roman"/>
          <w:color w:val="000000" w:themeColor="text1"/>
          <w:sz w:val="24"/>
          <w:szCs w:val="24"/>
        </w:rPr>
        <w:t xml:space="preserve"> must be ensured</w:t>
      </w:r>
      <w:r w:rsidR="00DA49C2" w:rsidRPr="00F23118">
        <w:rPr>
          <w:rFonts w:ascii="Times New Roman" w:hAnsi="Times New Roman" w:cs="Times New Roman"/>
          <w:color w:val="000000" w:themeColor="text1"/>
          <w:sz w:val="24"/>
          <w:szCs w:val="24"/>
        </w:rPr>
        <w:t xml:space="preserve">. </w:t>
      </w:r>
      <w:r w:rsidR="00270905" w:rsidRPr="00F23118">
        <w:rPr>
          <w:rFonts w:ascii="Times New Roman" w:hAnsi="Times New Roman" w:cs="Times New Roman"/>
          <w:color w:val="000000" w:themeColor="text1"/>
          <w:sz w:val="24"/>
          <w:szCs w:val="24"/>
        </w:rPr>
        <w:t>The second is related to the expansion that occurs during the hydrogenation</w:t>
      </w:r>
      <w:r w:rsidR="003C371D" w:rsidRPr="00F23118">
        <w:rPr>
          <w:rFonts w:ascii="Times New Roman" w:hAnsi="Times New Roman" w:cs="Times New Roman"/>
          <w:color w:val="000000" w:themeColor="text1"/>
          <w:sz w:val="24"/>
          <w:szCs w:val="24"/>
        </w:rPr>
        <w:t xml:space="preserve"> and the final one is regarding the systems total weight reduction</w:t>
      </w:r>
      <w:r w:rsidR="00A96045" w:rsidRPr="00F23118">
        <w:rPr>
          <w:rFonts w:ascii="Times New Roman" w:hAnsi="Times New Roman" w:cs="Times New Roman"/>
          <w:color w:val="000000" w:themeColor="text1"/>
          <w:sz w:val="24"/>
          <w:szCs w:val="24"/>
        </w:rPr>
        <w:t>.</w:t>
      </w:r>
    </w:p>
    <w:p w14:paraId="0B27C6D3" w14:textId="48F12C89" w:rsidR="00B752BF" w:rsidRPr="00C97922" w:rsidRDefault="009F7495" w:rsidP="00816E1A">
      <w:pPr>
        <w:spacing w:line="480" w:lineRule="auto"/>
        <w:jc w:val="center"/>
        <w:rPr>
          <w:rFonts w:ascii="Times New Roman" w:hAnsi="Times New Roman" w:cs="Times New Roman"/>
          <w:b/>
          <w:sz w:val="24"/>
          <w:szCs w:val="24"/>
        </w:rPr>
      </w:pPr>
      <w:r w:rsidRPr="00C97922">
        <w:rPr>
          <w:rFonts w:ascii="Times New Roman" w:hAnsi="Times New Roman" w:cs="Times New Roman"/>
          <w:b/>
          <w:i/>
          <w:sz w:val="20"/>
          <w:szCs w:val="20"/>
        </w:rPr>
        <w:t xml:space="preserve">Fig.2 </w:t>
      </w:r>
      <w:r w:rsidR="004C74AF">
        <w:rPr>
          <w:rFonts w:ascii="Times New Roman" w:hAnsi="Times New Roman" w:cs="Times New Roman"/>
          <w:b/>
          <w:i/>
          <w:sz w:val="20"/>
          <w:szCs w:val="20"/>
        </w:rPr>
        <w:t>Fin geometry (up) and the complete assembly of the fins</w:t>
      </w:r>
      <w:r w:rsidR="00942F18">
        <w:rPr>
          <w:rFonts w:ascii="Times New Roman" w:hAnsi="Times New Roman" w:cs="Times New Roman"/>
          <w:b/>
          <w:i/>
          <w:sz w:val="20"/>
          <w:szCs w:val="20"/>
        </w:rPr>
        <w:t>, the cooling</w:t>
      </w:r>
      <w:r w:rsidR="004C74AF">
        <w:rPr>
          <w:rFonts w:ascii="Times New Roman" w:hAnsi="Times New Roman" w:cs="Times New Roman"/>
          <w:b/>
          <w:i/>
          <w:sz w:val="20"/>
          <w:szCs w:val="20"/>
        </w:rPr>
        <w:t xml:space="preserve"> tubes</w:t>
      </w:r>
      <w:r w:rsidR="00942F18">
        <w:rPr>
          <w:rFonts w:ascii="Times New Roman" w:hAnsi="Times New Roman" w:cs="Times New Roman"/>
          <w:b/>
          <w:i/>
          <w:sz w:val="20"/>
          <w:szCs w:val="20"/>
        </w:rPr>
        <w:t xml:space="preserve"> and the complete metal hydride tank used in this study</w:t>
      </w:r>
      <w:r w:rsidR="004C74AF">
        <w:rPr>
          <w:rFonts w:ascii="Times New Roman" w:hAnsi="Times New Roman" w:cs="Times New Roman"/>
          <w:b/>
          <w:i/>
          <w:sz w:val="20"/>
          <w:szCs w:val="20"/>
        </w:rPr>
        <w:t xml:space="preserve"> (down).</w:t>
      </w:r>
    </w:p>
    <w:p w14:paraId="1003508A" w14:textId="77777777" w:rsidR="00E755A8" w:rsidRPr="001A20E2" w:rsidRDefault="00501E29" w:rsidP="00501E29">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3.2.1 </w:t>
      </w:r>
      <w:r w:rsidR="00E755A8" w:rsidRPr="001A20E2">
        <w:rPr>
          <w:rFonts w:ascii="Times New Roman" w:hAnsi="Times New Roman" w:cs="Times New Roman"/>
          <w:b/>
          <w:sz w:val="24"/>
          <w:szCs w:val="24"/>
        </w:rPr>
        <w:t>Optimisation Factors and Control Parameters</w:t>
      </w:r>
    </w:p>
    <w:p w14:paraId="0A85078E" w14:textId="1BD0323B" w:rsidR="0029354B" w:rsidRPr="0029354B" w:rsidRDefault="004A5352" w:rsidP="001A20E2">
      <w:pPr>
        <w:spacing w:line="480" w:lineRule="auto"/>
        <w:jc w:val="both"/>
        <w:rPr>
          <w:rFonts w:ascii="Times New Roman" w:hAnsi="Times New Roman" w:cs="Times New Roman"/>
          <w:color w:val="1F3864" w:themeColor="accent1" w:themeShade="80"/>
          <w:sz w:val="24"/>
          <w:szCs w:val="24"/>
        </w:rPr>
      </w:pPr>
      <w:r>
        <w:rPr>
          <w:rFonts w:ascii="Times New Roman" w:hAnsi="Times New Roman" w:cs="Times New Roman"/>
          <w:sz w:val="24"/>
          <w:szCs w:val="24"/>
        </w:rPr>
        <w:lastRenderedPageBreak/>
        <w:t xml:space="preserve">The hydrogenation kinetics are a very important aspect for the effective hydrogen storage. </w:t>
      </w:r>
      <w:r w:rsidR="00BC1AC4">
        <w:rPr>
          <w:rFonts w:ascii="Times New Roman" w:hAnsi="Times New Roman" w:cs="Times New Roman"/>
          <w:sz w:val="24"/>
          <w:szCs w:val="24"/>
        </w:rPr>
        <w:t xml:space="preserve">The kinetics can be described by the charging time </w:t>
      </w:r>
      <w:r w:rsidR="00BC1AC4" w:rsidRPr="00F22045">
        <w:rPr>
          <w:rFonts w:ascii="Times New Roman" w:hAnsi="Times New Roman" w:cs="Times New Roman"/>
          <w:i/>
          <w:sz w:val="24"/>
          <w:szCs w:val="24"/>
        </w:rPr>
        <w:t>t</w:t>
      </w:r>
      <w:r w:rsidR="00BC1AC4" w:rsidRPr="00F22045">
        <w:rPr>
          <w:rFonts w:ascii="Times New Roman" w:hAnsi="Times New Roman" w:cs="Times New Roman"/>
          <w:i/>
          <w:sz w:val="24"/>
          <w:szCs w:val="24"/>
          <w:vertAlign w:val="subscript"/>
        </w:rPr>
        <w:t>s</w:t>
      </w:r>
      <w:r w:rsidR="00BC1AC4">
        <w:rPr>
          <w:rFonts w:ascii="Times New Roman" w:hAnsi="Times New Roman" w:cs="Times New Roman"/>
          <w:sz w:val="24"/>
          <w:szCs w:val="24"/>
        </w:rPr>
        <w:t>.</w:t>
      </w:r>
      <w:r w:rsidR="001E7F09">
        <w:rPr>
          <w:rFonts w:ascii="Times New Roman" w:hAnsi="Times New Roman" w:cs="Times New Roman"/>
          <w:sz w:val="24"/>
          <w:szCs w:val="24"/>
        </w:rPr>
        <w:t xml:space="preserve"> In the present work, the optimum conditions to achieve the minimum possible charging time for the MmNi</w:t>
      </w:r>
      <w:r w:rsidR="001E7F09" w:rsidRPr="006825B7">
        <w:rPr>
          <w:rFonts w:ascii="Times New Roman" w:hAnsi="Times New Roman" w:cs="Times New Roman"/>
          <w:sz w:val="24"/>
          <w:szCs w:val="24"/>
          <w:vertAlign w:val="subscript"/>
        </w:rPr>
        <w:t>4.6</w:t>
      </w:r>
      <w:r w:rsidR="001E7F09">
        <w:rPr>
          <w:rFonts w:ascii="Times New Roman" w:hAnsi="Times New Roman" w:cs="Times New Roman"/>
          <w:sz w:val="24"/>
          <w:szCs w:val="24"/>
        </w:rPr>
        <w:t>Al</w:t>
      </w:r>
      <w:r w:rsidR="001E7F09" w:rsidRPr="006825B7">
        <w:rPr>
          <w:rFonts w:ascii="Times New Roman" w:hAnsi="Times New Roman" w:cs="Times New Roman"/>
          <w:sz w:val="24"/>
          <w:szCs w:val="24"/>
          <w:vertAlign w:val="subscript"/>
        </w:rPr>
        <w:t>0.4</w:t>
      </w:r>
      <w:r w:rsidR="00EF1D82" w:rsidRPr="006825B7">
        <w:rPr>
          <w:rFonts w:ascii="Times New Roman" w:hAnsi="Times New Roman" w:cs="Times New Roman"/>
          <w:sz w:val="24"/>
          <w:szCs w:val="24"/>
          <w:vertAlign w:val="subscript"/>
        </w:rPr>
        <w:t xml:space="preserve"> </w:t>
      </w:r>
      <w:r w:rsidR="00EF1D82">
        <w:rPr>
          <w:rFonts w:ascii="Times New Roman" w:hAnsi="Times New Roman" w:cs="Times New Roman"/>
          <w:sz w:val="24"/>
          <w:szCs w:val="24"/>
        </w:rPr>
        <w:t>were obtained.</w:t>
      </w:r>
      <w:r w:rsidR="0068310C">
        <w:rPr>
          <w:rFonts w:ascii="Times New Roman" w:hAnsi="Times New Roman" w:cs="Times New Roman"/>
          <w:sz w:val="24"/>
          <w:szCs w:val="24"/>
        </w:rPr>
        <w:t xml:space="preserve"> </w:t>
      </w:r>
      <w:r w:rsidR="00976AC4">
        <w:rPr>
          <w:rFonts w:ascii="Times New Roman" w:hAnsi="Times New Roman" w:cs="Times New Roman"/>
          <w:sz w:val="24"/>
          <w:szCs w:val="24"/>
        </w:rPr>
        <w:t xml:space="preserve">The charging time in the current study is </w:t>
      </w:r>
      <w:r w:rsidR="00623728">
        <w:rPr>
          <w:rFonts w:ascii="Times New Roman" w:hAnsi="Times New Roman" w:cs="Times New Roman"/>
          <w:sz w:val="24"/>
          <w:szCs w:val="24"/>
        </w:rPr>
        <w:t>considere</w:t>
      </w:r>
      <w:r w:rsidR="006635D7">
        <w:rPr>
          <w:rFonts w:ascii="Times New Roman" w:hAnsi="Times New Roman" w:cs="Times New Roman"/>
          <w:sz w:val="24"/>
          <w:szCs w:val="24"/>
        </w:rPr>
        <w:t>d</w:t>
      </w:r>
      <w:r w:rsidR="00623728">
        <w:rPr>
          <w:rFonts w:ascii="Times New Roman" w:hAnsi="Times New Roman" w:cs="Times New Roman"/>
          <w:sz w:val="24"/>
          <w:szCs w:val="24"/>
        </w:rPr>
        <w:t xml:space="preserve"> </w:t>
      </w:r>
      <w:r w:rsidR="00976AC4">
        <w:rPr>
          <w:rFonts w:ascii="Times New Roman" w:hAnsi="Times New Roman" w:cs="Times New Roman"/>
          <w:sz w:val="24"/>
          <w:szCs w:val="24"/>
        </w:rPr>
        <w:t>as the</w:t>
      </w:r>
      <w:r w:rsidR="00C9299E">
        <w:rPr>
          <w:rFonts w:ascii="Times New Roman" w:hAnsi="Times New Roman" w:cs="Times New Roman"/>
          <w:sz w:val="24"/>
          <w:szCs w:val="24"/>
        </w:rPr>
        <w:t xml:space="preserve"> necessary</w:t>
      </w:r>
      <w:r w:rsidR="00C94CE9">
        <w:rPr>
          <w:rFonts w:ascii="Times New Roman" w:hAnsi="Times New Roman" w:cs="Times New Roman"/>
          <w:sz w:val="24"/>
          <w:szCs w:val="24"/>
        </w:rPr>
        <w:t xml:space="preserve"> time </w:t>
      </w:r>
      <w:r w:rsidR="007F50DD">
        <w:rPr>
          <w:rFonts w:ascii="Times New Roman" w:hAnsi="Times New Roman" w:cs="Times New Roman"/>
          <w:sz w:val="24"/>
          <w:szCs w:val="24"/>
        </w:rPr>
        <w:t>to increase the hydrogenation fraction</w:t>
      </w:r>
      <w:r w:rsidR="00065CB0">
        <w:rPr>
          <w:rFonts w:ascii="Times New Roman" w:hAnsi="Times New Roman" w:cs="Times New Roman"/>
          <w:sz w:val="24"/>
          <w:szCs w:val="24"/>
        </w:rPr>
        <w:t xml:space="preserve"> X</w:t>
      </w:r>
      <w:r w:rsidR="007F50DD">
        <w:rPr>
          <w:rFonts w:ascii="Times New Roman" w:hAnsi="Times New Roman" w:cs="Times New Roman"/>
          <w:sz w:val="24"/>
          <w:szCs w:val="24"/>
        </w:rPr>
        <w:t xml:space="preserve"> from 10% to 90%.</w:t>
      </w:r>
      <w:r w:rsidR="008B52C9">
        <w:rPr>
          <w:rFonts w:ascii="Times New Roman" w:hAnsi="Times New Roman" w:cs="Times New Roman"/>
          <w:sz w:val="24"/>
          <w:szCs w:val="24"/>
        </w:rPr>
        <w:t xml:space="preserve"> Hydrogenation fraction X is the ratio between the </w:t>
      </w:r>
      <w:r w:rsidR="00DC79AD">
        <w:rPr>
          <w:rFonts w:ascii="Times New Roman" w:hAnsi="Times New Roman" w:cs="Times New Roman"/>
          <w:sz w:val="24"/>
          <w:szCs w:val="24"/>
        </w:rPr>
        <w:t>amounts</w:t>
      </w:r>
      <w:r w:rsidR="00257A82">
        <w:rPr>
          <w:rFonts w:ascii="Times New Roman" w:hAnsi="Times New Roman" w:cs="Times New Roman"/>
          <w:sz w:val="24"/>
          <w:szCs w:val="24"/>
        </w:rPr>
        <w:t xml:space="preserve"> of </w:t>
      </w:r>
      <w:r w:rsidR="008B52C9">
        <w:rPr>
          <w:rFonts w:ascii="Times New Roman" w:hAnsi="Times New Roman" w:cs="Times New Roman"/>
          <w:sz w:val="24"/>
          <w:szCs w:val="24"/>
        </w:rPr>
        <w:t>hydrogen</w:t>
      </w:r>
      <w:r w:rsidR="00335B66">
        <w:rPr>
          <w:rFonts w:ascii="Times New Roman" w:hAnsi="Times New Roman" w:cs="Times New Roman"/>
          <w:sz w:val="24"/>
          <w:szCs w:val="24"/>
        </w:rPr>
        <w:t xml:space="preserve"> </w:t>
      </w:r>
      <w:r w:rsidR="00335B66" w:rsidRPr="007E3988">
        <w:rPr>
          <w:rFonts w:ascii="Times New Roman" w:hAnsi="Times New Roman" w:cs="Times New Roman"/>
          <w:color w:val="000000" w:themeColor="text1"/>
          <w:sz w:val="24"/>
          <w:szCs w:val="24"/>
        </w:rPr>
        <w:t xml:space="preserve">stored </w:t>
      </w:r>
      <w:r w:rsidR="008B52C9" w:rsidRPr="007E3988">
        <w:rPr>
          <w:rFonts w:ascii="Times New Roman" w:hAnsi="Times New Roman" w:cs="Times New Roman"/>
          <w:color w:val="000000" w:themeColor="text1"/>
          <w:sz w:val="24"/>
          <w:szCs w:val="24"/>
        </w:rPr>
        <w:t>to the maximum theoretical amount of hydrogen that the material can store.</w:t>
      </w:r>
      <w:r w:rsidR="007F50DD" w:rsidRPr="007E3988">
        <w:rPr>
          <w:rFonts w:ascii="Times New Roman" w:hAnsi="Times New Roman" w:cs="Times New Roman"/>
          <w:color w:val="000000" w:themeColor="text1"/>
          <w:sz w:val="24"/>
          <w:szCs w:val="24"/>
        </w:rPr>
        <w:t xml:space="preserve"> </w:t>
      </w:r>
      <w:r w:rsidR="00976AC4" w:rsidRPr="007E3988">
        <w:rPr>
          <w:rFonts w:ascii="Times New Roman" w:hAnsi="Times New Roman" w:cs="Times New Roman"/>
          <w:color w:val="000000" w:themeColor="text1"/>
          <w:sz w:val="24"/>
          <w:szCs w:val="24"/>
        </w:rPr>
        <w:t xml:space="preserve"> </w:t>
      </w:r>
      <w:r w:rsidR="00F96662" w:rsidRPr="007E3988">
        <w:rPr>
          <w:rFonts w:ascii="Times New Roman" w:hAnsi="Times New Roman" w:cs="Times New Roman"/>
          <w:color w:val="000000" w:themeColor="text1"/>
          <w:sz w:val="24"/>
          <w:szCs w:val="24"/>
        </w:rPr>
        <w:t>For that reason, the</w:t>
      </w:r>
      <w:r w:rsidR="00CD48C3" w:rsidRPr="007E3988">
        <w:rPr>
          <w:rFonts w:ascii="Times New Roman" w:hAnsi="Times New Roman" w:cs="Times New Roman"/>
          <w:color w:val="000000" w:themeColor="text1"/>
          <w:sz w:val="24"/>
          <w:szCs w:val="24"/>
        </w:rPr>
        <w:t xml:space="preserve"> study includes the investigation of the following parameters: fin thickness</w:t>
      </w:r>
      <w:r w:rsidR="00DC0ACE" w:rsidRPr="007E3988">
        <w:rPr>
          <w:rFonts w:ascii="Times New Roman" w:hAnsi="Times New Roman" w:cs="Times New Roman"/>
          <w:color w:val="000000" w:themeColor="text1"/>
          <w:sz w:val="24"/>
          <w:szCs w:val="24"/>
        </w:rPr>
        <w:t xml:space="preserve"> </w:t>
      </w:r>
      <w:r w:rsidR="00DC0ACE" w:rsidRPr="007E3988">
        <w:rPr>
          <w:rFonts w:ascii="Times New Roman" w:hAnsi="Times New Roman" w:cs="Times New Roman"/>
          <w:i/>
          <w:color w:val="000000" w:themeColor="text1"/>
          <w:sz w:val="24"/>
          <w:szCs w:val="24"/>
        </w:rPr>
        <w:t>f</w:t>
      </w:r>
      <w:r w:rsidR="00DC0ACE" w:rsidRPr="007E3988">
        <w:rPr>
          <w:rFonts w:ascii="Times New Roman" w:hAnsi="Times New Roman" w:cs="Times New Roman"/>
          <w:i/>
          <w:color w:val="000000" w:themeColor="text1"/>
          <w:sz w:val="24"/>
          <w:szCs w:val="24"/>
          <w:vertAlign w:val="subscript"/>
        </w:rPr>
        <w:t>th</w:t>
      </w:r>
      <w:r w:rsidR="00CD48C3" w:rsidRPr="007E3988">
        <w:rPr>
          <w:rFonts w:ascii="Times New Roman" w:hAnsi="Times New Roman" w:cs="Times New Roman"/>
          <w:color w:val="000000" w:themeColor="text1"/>
          <w:sz w:val="24"/>
          <w:szCs w:val="24"/>
        </w:rPr>
        <w:t>, find number</w:t>
      </w:r>
      <w:r w:rsidR="00107ED2" w:rsidRPr="007E3988">
        <w:rPr>
          <w:rFonts w:ascii="Times New Roman" w:hAnsi="Times New Roman" w:cs="Times New Roman"/>
          <w:color w:val="000000" w:themeColor="text1"/>
          <w:sz w:val="24"/>
          <w:szCs w:val="24"/>
        </w:rPr>
        <w:t xml:space="preserve"> </w:t>
      </w:r>
      <w:r w:rsidR="00107ED2" w:rsidRPr="007E3988">
        <w:rPr>
          <w:rFonts w:ascii="Times New Roman" w:hAnsi="Times New Roman" w:cs="Times New Roman"/>
          <w:i/>
          <w:color w:val="000000" w:themeColor="text1"/>
          <w:sz w:val="24"/>
          <w:szCs w:val="24"/>
        </w:rPr>
        <w:t>f</w:t>
      </w:r>
      <w:r w:rsidR="00107ED2" w:rsidRPr="007E3988">
        <w:rPr>
          <w:rFonts w:ascii="Times New Roman" w:hAnsi="Times New Roman" w:cs="Times New Roman"/>
          <w:i/>
          <w:color w:val="000000" w:themeColor="text1"/>
          <w:sz w:val="24"/>
          <w:szCs w:val="24"/>
          <w:vertAlign w:val="subscript"/>
        </w:rPr>
        <w:t>n</w:t>
      </w:r>
      <w:r w:rsidR="00CD48C3" w:rsidRPr="007E3988">
        <w:rPr>
          <w:rFonts w:ascii="Times New Roman" w:hAnsi="Times New Roman" w:cs="Times New Roman"/>
          <w:color w:val="000000" w:themeColor="text1"/>
          <w:sz w:val="24"/>
          <w:szCs w:val="24"/>
        </w:rPr>
        <w:t xml:space="preserve"> and heat transfer coefficient</w:t>
      </w:r>
      <w:r w:rsidR="00247EC5" w:rsidRPr="007E3988">
        <w:rPr>
          <w:rFonts w:ascii="Times New Roman" w:hAnsi="Times New Roman" w:cs="Times New Roman"/>
          <w:color w:val="000000" w:themeColor="text1"/>
          <w:sz w:val="24"/>
          <w:szCs w:val="24"/>
        </w:rPr>
        <w:t xml:space="preserve"> </w:t>
      </w:r>
      <w:r w:rsidR="00247EC5" w:rsidRPr="007E3988">
        <w:rPr>
          <w:rFonts w:ascii="Times New Roman" w:hAnsi="Times New Roman" w:cs="Times New Roman"/>
          <w:i/>
          <w:color w:val="000000" w:themeColor="text1"/>
          <w:sz w:val="24"/>
          <w:szCs w:val="24"/>
        </w:rPr>
        <w:t>h</w:t>
      </w:r>
      <w:r w:rsidR="00CF04FA" w:rsidRPr="007E3988">
        <w:rPr>
          <w:rFonts w:ascii="Times New Roman" w:hAnsi="Times New Roman" w:cs="Times New Roman"/>
          <w:i/>
          <w:color w:val="000000" w:themeColor="text1"/>
          <w:sz w:val="24"/>
          <w:szCs w:val="24"/>
          <w:vertAlign w:val="subscript"/>
        </w:rPr>
        <w:t>t</w:t>
      </w:r>
      <w:r w:rsidR="0061305C" w:rsidRPr="007E3988">
        <w:rPr>
          <w:rFonts w:ascii="Times New Roman" w:hAnsi="Times New Roman" w:cs="Times New Roman"/>
          <w:color w:val="000000" w:themeColor="text1"/>
          <w:sz w:val="24"/>
          <w:szCs w:val="24"/>
        </w:rPr>
        <w:t>.</w:t>
      </w:r>
      <w:r w:rsidR="00703B79" w:rsidRPr="007E3988">
        <w:rPr>
          <w:rFonts w:ascii="Times New Roman" w:hAnsi="Times New Roman" w:cs="Times New Roman"/>
          <w:color w:val="000000" w:themeColor="text1"/>
          <w:sz w:val="24"/>
          <w:szCs w:val="24"/>
        </w:rPr>
        <w:t xml:space="preserve"> For the coolant, water has been selected to flow through the </w:t>
      </w:r>
      <w:r w:rsidR="008C06DC" w:rsidRPr="007E3988">
        <w:rPr>
          <w:rFonts w:ascii="Times New Roman" w:hAnsi="Times New Roman" w:cs="Times New Roman"/>
          <w:color w:val="000000" w:themeColor="text1"/>
          <w:sz w:val="24"/>
          <w:szCs w:val="24"/>
        </w:rPr>
        <w:t xml:space="preserve">tubes, as the cooling temperature has been selected to be 20 </w:t>
      </w:r>
      <w:r w:rsidR="008C06DC" w:rsidRPr="007E3988">
        <w:rPr>
          <w:rFonts w:ascii="Times New Roman" w:hAnsi="Times New Roman" w:cs="Times New Roman"/>
          <w:color w:val="000000" w:themeColor="text1"/>
          <w:sz w:val="24"/>
          <w:szCs w:val="24"/>
          <w:vertAlign w:val="superscript"/>
        </w:rPr>
        <w:t>o</w:t>
      </w:r>
      <w:r w:rsidR="008C06DC" w:rsidRPr="007E3988">
        <w:rPr>
          <w:rFonts w:ascii="Times New Roman" w:hAnsi="Times New Roman" w:cs="Times New Roman"/>
          <w:color w:val="000000" w:themeColor="text1"/>
          <w:sz w:val="24"/>
          <w:szCs w:val="24"/>
        </w:rPr>
        <w:t>C.</w:t>
      </w:r>
      <w:r w:rsidR="008914C9" w:rsidRPr="007E3988">
        <w:rPr>
          <w:rFonts w:ascii="Times New Roman" w:hAnsi="Times New Roman" w:cs="Times New Roman"/>
          <w:color w:val="000000" w:themeColor="text1"/>
          <w:sz w:val="24"/>
          <w:szCs w:val="24"/>
        </w:rPr>
        <w:t xml:space="preserve"> </w:t>
      </w:r>
      <w:r w:rsidR="0096443B" w:rsidRPr="007E3988">
        <w:rPr>
          <w:rFonts w:ascii="Times New Roman" w:hAnsi="Times New Roman" w:cs="Times New Roman"/>
          <w:color w:val="000000" w:themeColor="text1"/>
          <w:sz w:val="24"/>
          <w:szCs w:val="24"/>
        </w:rPr>
        <w:t>For the convective heat transfer coefficient, four diff</w:t>
      </w:r>
      <w:r w:rsidR="00F507AB" w:rsidRPr="007E3988">
        <w:rPr>
          <w:rFonts w:ascii="Times New Roman" w:hAnsi="Times New Roman" w:cs="Times New Roman"/>
          <w:color w:val="000000" w:themeColor="text1"/>
          <w:sz w:val="24"/>
          <w:szCs w:val="24"/>
        </w:rPr>
        <w:t>erent values have been selected (500-1000-2000 and 5000 W/m</w:t>
      </w:r>
      <w:r w:rsidR="00F507AB" w:rsidRPr="007E3988">
        <w:rPr>
          <w:rFonts w:ascii="Times New Roman" w:hAnsi="Times New Roman" w:cs="Times New Roman"/>
          <w:color w:val="000000" w:themeColor="text1"/>
          <w:sz w:val="24"/>
          <w:szCs w:val="24"/>
          <w:vertAlign w:val="superscript"/>
        </w:rPr>
        <w:t>2</w:t>
      </w:r>
      <w:r w:rsidR="00F507AB" w:rsidRPr="007E3988">
        <w:rPr>
          <w:rFonts w:ascii="Times New Roman" w:hAnsi="Times New Roman" w:cs="Times New Roman"/>
          <w:color w:val="000000" w:themeColor="text1"/>
          <w:sz w:val="24"/>
          <w:szCs w:val="24"/>
        </w:rPr>
        <w:t>K)</w:t>
      </w:r>
      <w:r w:rsidR="007041D2" w:rsidRPr="007E3988">
        <w:rPr>
          <w:rFonts w:ascii="Times New Roman" w:hAnsi="Times New Roman" w:cs="Times New Roman"/>
          <w:color w:val="000000" w:themeColor="text1"/>
          <w:sz w:val="24"/>
          <w:szCs w:val="24"/>
        </w:rPr>
        <w:t xml:space="preserve">. </w:t>
      </w:r>
      <w:r w:rsidR="00971F75" w:rsidRPr="007E3988">
        <w:rPr>
          <w:rFonts w:ascii="Times New Roman" w:hAnsi="Times New Roman" w:cs="Times New Roman"/>
          <w:color w:val="000000" w:themeColor="text1"/>
          <w:sz w:val="24"/>
          <w:szCs w:val="24"/>
        </w:rPr>
        <w:t>By definition, convection takes place when thermal energy is transferred between a surface (in this case the surface of the tube) and a moving fluid (water) th</w:t>
      </w:r>
      <w:r w:rsidR="005A038D" w:rsidRPr="007E3988">
        <w:rPr>
          <w:rFonts w:ascii="Times New Roman" w:hAnsi="Times New Roman" w:cs="Times New Roman"/>
          <w:color w:val="000000" w:themeColor="text1"/>
          <w:sz w:val="24"/>
          <w:szCs w:val="24"/>
        </w:rPr>
        <w:t>at have different temperatures. By applying the Newton’s Law of cooling (</w:t>
      </w:r>
      <w:r w:rsidR="005A038D" w:rsidRPr="007E3988">
        <w:rPr>
          <w:rFonts w:ascii="Times New Roman" w:hAnsi="Times New Roman" w:cs="Times New Roman"/>
          <w:i/>
          <w:color w:val="000000" w:themeColor="text1"/>
          <w:sz w:val="24"/>
          <w:szCs w:val="24"/>
        </w:rPr>
        <w:t xml:space="preserve">q=h </w:t>
      </w:r>
      <w:r w:rsidR="005A038D" w:rsidRPr="007E3988">
        <w:rPr>
          <w:rFonts w:ascii="Times New Roman" w:hAnsi="Times New Roman" w:cs="Times New Roman"/>
          <w:i/>
          <w:color w:val="000000" w:themeColor="text1"/>
          <w:sz w:val="24"/>
          <w:szCs w:val="24"/>
          <w:lang w:val="el-GR"/>
        </w:rPr>
        <w:t>ΔΤ</w:t>
      </w:r>
      <w:r w:rsidR="005A038D" w:rsidRPr="007E3988">
        <w:rPr>
          <w:rFonts w:ascii="Times New Roman" w:hAnsi="Times New Roman" w:cs="Times New Roman"/>
          <w:color w:val="000000" w:themeColor="text1"/>
          <w:sz w:val="24"/>
          <w:szCs w:val="24"/>
        </w:rPr>
        <w:t xml:space="preserve">), where </w:t>
      </w:r>
      <w:r w:rsidR="005A038D" w:rsidRPr="007E3988">
        <w:rPr>
          <w:rFonts w:ascii="Times New Roman" w:hAnsi="Times New Roman" w:cs="Times New Roman"/>
          <w:i/>
          <w:color w:val="000000" w:themeColor="text1"/>
          <w:sz w:val="24"/>
          <w:szCs w:val="24"/>
        </w:rPr>
        <w:t>h</w:t>
      </w:r>
      <w:r w:rsidR="005A038D" w:rsidRPr="007E3988">
        <w:rPr>
          <w:rFonts w:ascii="Times New Roman" w:hAnsi="Times New Roman" w:cs="Times New Roman"/>
          <w:color w:val="000000" w:themeColor="text1"/>
          <w:sz w:val="24"/>
          <w:szCs w:val="24"/>
        </w:rPr>
        <w:t xml:space="preserve"> is the convective heat transfer coefficient (W/m</w:t>
      </w:r>
      <w:r w:rsidR="005A038D" w:rsidRPr="007E3988">
        <w:rPr>
          <w:rFonts w:ascii="Times New Roman" w:hAnsi="Times New Roman" w:cs="Times New Roman"/>
          <w:color w:val="000000" w:themeColor="text1"/>
          <w:sz w:val="24"/>
          <w:szCs w:val="24"/>
          <w:vertAlign w:val="superscript"/>
        </w:rPr>
        <w:t>2</w:t>
      </w:r>
      <w:r w:rsidR="005A038D" w:rsidRPr="007E3988">
        <w:rPr>
          <w:rFonts w:ascii="Times New Roman" w:hAnsi="Times New Roman" w:cs="Times New Roman"/>
          <w:color w:val="000000" w:themeColor="text1"/>
          <w:sz w:val="24"/>
          <w:szCs w:val="24"/>
        </w:rPr>
        <w:t>K)</w:t>
      </w:r>
      <w:r w:rsidR="004A1897" w:rsidRPr="007E3988">
        <w:rPr>
          <w:rFonts w:ascii="Times New Roman" w:hAnsi="Times New Roman" w:cs="Times New Roman"/>
          <w:color w:val="000000" w:themeColor="text1"/>
          <w:sz w:val="24"/>
          <w:szCs w:val="24"/>
        </w:rPr>
        <w:t>, the convective heat transfer coefficient is affected by the fluid’s physical properties and the physical situation. It has to be mentioned that h is not a fluids property</w:t>
      </w:r>
      <w:r w:rsidR="00220C7A" w:rsidRPr="007E3988">
        <w:rPr>
          <w:rFonts w:ascii="Times New Roman" w:hAnsi="Times New Roman" w:cs="Times New Roman"/>
          <w:color w:val="000000" w:themeColor="text1"/>
          <w:sz w:val="24"/>
          <w:szCs w:val="24"/>
        </w:rPr>
        <w:t xml:space="preserve"> but an experimental extracted parameter that the values depend upon the geometry of the surface, the fluids motion nature and the fluid’s natural properties.</w:t>
      </w:r>
      <w:r w:rsidR="00147FAF" w:rsidRPr="007E3988">
        <w:rPr>
          <w:rFonts w:ascii="Times New Roman" w:hAnsi="Times New Roman" w:cs="Times New Roman"/>
          <w:color w:val="000000" w:themeColor="text1"/>
          <w:sz w:val="24"/>
          <w:szCs w:val="24"/>
        </w:rPr>
        <w:t xml:space="preserve"> For </w:t>
      </w:r>
      <w:r w:rsidR="00CD56E9" w:rsidRPr="007E3988">
        <w:rPr>
          <w:rFonts w:ascii="Times New Roman" w:hAnsi="Times New Roman" w:cs="Times New Roman"/>
          <w:color w:val="000000" w:themeColor="text1"/>
          <w:sz w:val="24"/>
          <w:szCs w:val="24"/>
        </w:rPr>
        <w:t>the</w:t>
      </w:r>
      <w:r w:rsidR="00147FAF" w:rsidRPr="007E3988">
        <w:rPr>
          <w:rFonts w:ascii="Times New Roman" w:hAnsi="Times New Roman" w:cs="Times New Roman"/>
          <w:color w:val="000000" w:themeColor="text1"/>
          <w:sz w:val="24"/>
          <w:szCs w:val="24"/>
        </w:rPr>
        <w:t xml:space="preserve"> case of forced convection, that is been achieved when the </w:t>
      </w:r>
      <w:r w:rsidR="00537191" w:rsidRPr="007E3988">
        <w:rPr>
          <w:rFonts w:ascii="Times New Roman" w:hAnsi="Times New Roman" w:cs="Times New Roman"/>
          <w:color w:val="000000" w:themeColor="text1"/>
          <w:sz w:val="24"/>
          <w:szCs w:val="24"/>
        </w:rPr>
        <w:t>coolant</w:t>
      </w:r>
      <w:r w:rsidR="00147FAF" w:rsidRPr="007E3988">
        <w:rPr>
          <w:rFonts w:ascii="Times New Roman" w:hAnsi="Times New Roman" w:cs="Times New Roman"/>
          <w:color w:val="000000" w:themeColor="text1"/>
          <w:sz w:val="24"/>
          <w:szCs w:val="24"/>
        </w:rPr>
        <w:t xml:space="preserve"> within the pipe</w:t>
      </w:r>
      <w:r w:rsidR="008C5130" w:rsidRPr="007E3988">
        <w:rPr>
          <w:rFonts w:ascii="Times New Roman" w:hAnsi="Times New Roman" w:cs="Times New Roman"/>
          <w:color w:val="000000" w:themeColor="text1"/>
          <w:sz w:val="24"/>
          <w:szCs w:val="24"/>
        </w:rPr>
        <w:t xml:space="preserve"> </w:t>
      </w:r>
      <w:r w:rsidR="00CD56E9" w:rsidRPr="007E3988">
        <w:rPr>
          <w:rFonts w:ascii="Times New Roman" w:hAnsi="Times New Roman" w:cs="Times New Roman"/>
          <w:color w:val="000000" w:themeColor="text1"/>
          <w:sz w:val="24"/>
          <w:szCs w:val="24"/>
        </w:rPr>
        <w:t>is induced by an external force</w:t>
      </w:r>
      <w:r w:rsidR="006D5795" w:rsidRPr="007E3988">
        <w:rPr>
          <w:rFonts w:ascii="Times New Roman" w:hAnsi="Times New Roman" w:cs="Times New Roman"/>
          <w:color w:val="000000" w:themeColor="text1"/>
          <w:sz w:val="24"/>
          <w:szCs w:val="24"/>
        </w:rPr>
        <w:t xml:space="preserve"> (in the current case for such a system will be a pump</w:t>
      </w:r>
      <w:r w:rsidR="00C40164" w:rsidRPr="007E3988">
        <w:rPr>
          <w:rFonts w:ascii="Times New Roman" w:hAnsi="Times New Roman" w:cs="Times New Roman"/>
          <w:color w:val="000000" w:themeColor="text1"/>
          <w:sz w:val="24"/>
          <w:szCs w:val="24"/>
        </w:rPr>
        <w:t>) the heat transfer coefficient for water and liquids can take values from 50-10000 W/m</w:t>
      </w:r>
      <w:r w:rsidR="00C40164" w:rsidRPr="007E3988">
        <w:rPr>
          <w:rFonts w:ascii="Times New Roman" w:hAnsi="Times New Roman" w:cs="Times New Roman"/>
          <w:color w:val="000000" w:themeColor="text1"/>
          <w:sz w:val="24"/>
          <w:szCs w:val="24"/>
          <w:vertAlign w:val="superscript"/>
        </w:rPr>
        <w:t>2</w:t>
      </w:r>
      <w:r w:rsidR="00C40164" w:rsidRPr="007E3988">
        <w:rPr>
          <w:rFonts w:ascii="Times New Roman" w:hAnsi="Times New Roman" w:cs="Times New Roman"/>
          <w:color w:val="000000" w:themeColor="text1"/>
          <w:sz w:val="24"/>
          <w:szCs w:val="24"/>
        </w:rPr>
        <w:t>K.</w:t>
      </w:r>
      <w:r w:rsidR="000D3997" w:rsidRPr="007E3988">
        <w:rPr>
          <w:rFonts w:ascii="Times New Roman" w:hAnsi="Times New Roman" w:cs="Times New Roman"/>
          <w:color w:val="000000" w:themeColor="text1"/>
          <w:sz w:val="24"/>
          <w:szCs w:val="24"/>
        </w:rPr>
        <w:t xml:space="preserve"> </w:t>
      </w:r>
      <w:r w:rsidR="008C5130" w:rsidRPr="007E3988">
        <w:rPr>
          <w:rFonts w:ascii="Times New Roman" w:hAnsi="Times New Roman" w:cs="Times New Roman"/>
          <w:color w:val="000000" w:themeColor="text1"/>
          <w:sz w:val="24"/>
          <w:szCs w:val="24"/>
        </w:rPr>
        <w:t xml:space="preserve">To increase the convective heat transfer coefficient </w:t>
      </w:r>
      <w:r w:rsidR="00BF20C2" w:rsidRPr="007E3988">
        <w:rPr>
          <w:rFonts w:ascii="Times New Roman" w:hAnsi="Times New Roman" w:cs="Times New Roman"/>
          <w:color w:val="000000" w:themeColor="text1"/>
          <w:sz w:val="24"/>
          <w:szCs w:val="24"/>
        </w:rPr>
        <w:t xml:space="preserve">in the pipe with diameter ¼ inch </w:t>
      </w:r>
      <w:r w:rsidR="00972BFB" w:rsidRPr="007E3988">
        <w:rPr>
          <w:rFonts w:ascii="Times New Roman" w:hAnsi="Times New Roman" w:cs="Times New Roman"/>
          <w:color w:val="000000" w:themeColor="text1"/>
          <w:sz w:val="24"/>
          <w:szCs w:val="24"/>
        </w:rPr>
        <w:t>from 500 to 5000 W/m</w:t>
      </w:r>
      <w:r w:rsidR="00972BFB" w:rsidRPr="007E3988">
        <w:rPr>
          <w:rFonts w:ascii="Times New Roman" w:hAnsi="Times New Roman" w:cs="Times New Roman"/>
          <w:color w:val="000000" w:themeColor="text1"/>
          <w:sz w:val="24"/>
          <w:szCs w:val="24"/>
          <w:vertAlign w:val="superscript"/>
        </w:rPr>
        <w:t>2</w:t>
      </w:r>
      <w:r w:rsidR="00972BFB" w:rsidRPr="007E3988">
        <w:rPr>
          <w:rFonts w:ascii="Times New Roman" w:hAnsi="Times New Roman" w:cs="Times New Roman"/>
          <w:color w:val="000000" w:themeColor="text1"/>
          <w:sz w:val="24"/>
          <w:szCs w:val="24"/>
        </w:rPr>
        <w:t>K</w:t>
      </w:r>
      <w:r w:rsidR="004A1897" w:rsidRPr="007E3988">
        <w:rPr>
          <w:rFonts w:ascii="Times New Roman" w:hAnsi="Times New Roman" w:cs="Times New Roman"/>
          <w:color w:val="000000" w:themeColor="text1"/>
          <w:sz w:val="24"/>
          <w:szCs w:val="24"/>
        </w:rPr>
        <w:t xml:space="preserve"> </w:t>
      </w:r>
      <w:r w:rsidR="008C478C" w:rsidRPr="007E3988">
        <w:rPr>
          <w:rFonts w:ascii="Times New Roman" w:hAnsi="Times New Roman" w:cs="Times New Roman"/>
          <w:color w:val="000000" w:themeColor="text1"/>
          <w:sz w:val="24"/>
          <w:szCs w:val="24"/>
        </w:rPr>
        <w:t xml:space="preserve">it is necessary to increase the </w:t>
      </w:r>
      <w:r w:rsidR="00390AF3" w:rsidRPr="007E3988">
        <w:rPr>
          <w:rFonts w:ascii="Times New Roman" w:hAnsi="Times New Roman" w:cs="Times New Roman"/>
          <w:color w:val="000000" w:themeColor="text1"/>
          <w:sz w:val="24"/>
          <w:szCs w:val="24"/>
        </w:rPr>
        <w:t>coolant’s</w:t>
      </w:r>
      <w:r w:rsidR="008C478C" w:rsidRPr="007E3988">
        <w:rPr>
          <w:rFonts w:ascii="Times New Roman" w:hAnsi="Times New Roman" w:cs="Times New Roman"/>
          <w:color w:val="000000" w:themeColor="text1"/>
          <w:sz w:val="24"/>
          <w:szCs w:val="24"/>
        </w:rPr>
        <w:t xml:space="preserve"> flow rate by almost 18 times (for turbulent regime Nu ̴ </w:t>
      </w:r>
      <w:r w:rsidR="002316FE" w:rsidRPr="007E3988">
        <w:rPr>
          <w:rFonts w:ascii="Times New Roman" w:hAnsi="Times New Roman" w:cs="Times New Roman"/>
          <w:color w:val="000000" w:themeColor="text1"/>
          <w:sz w:val="24"/>
          <w:szCs w:val="24"/>
        </w:rPr>
        <w:t>Re</w:t>
      </w:r>
      <w:r w:rsidR="002316FE" w:rsidRPr="007E3988">
        <w:rPr>
          <w:rFonts w:ascii="Times New Roman" w:hAnsi="Times New Roman" w:cs="Times New Roman"/>
          <w:color w:val="000000" w:themeColor="text1"/>
          <w:sz w:val="24"/>
          <w:szCs w:val="24"/>
          <w:vertAlign w:val="superscript"/>
        </w:rPr>
        <w:t>0.8</w:t>
      </w:r>
      <w:r w:rsidR="002316FE" w:rsidRPr="007E3988">
        <w:rPr>
          <w:rFonts w:ascii="Times New Roman" w:hAnsi="Times New Roman" w:cs="Times New Roman"/>
          <w:color w:val="000000" w:themeColor="text1"/>
          <w:sz w:val="24"/>
          <w:szCs w:val="24"/>
        </w:rPr>
        <w:t xml:space="preserve">). Due to </w:t>
      </w:r>
      <w:r w:rsidR="0071193C" w:rsidRPr="007E3988">
        <w:rPr>
          <w:rFonts w:ascii="Times New Roman" w:hAnsi="Times New Roman" w:cs="Times New Roman"/>
          <w:color w:val="000000" w:themeColor="text1"/>
          <w:sz w:val="24"/>
          <w:szCs w:val="24"/>
        </w:rPr>
        <w:t>the fouling factor,</w:t>
      </w:r>
      <w:r w:rsidR="00660194" w:rsidRPr="007E3988">
        <w:rPr>
          <w:rFonts w:ascii="Times New Roman" w:hAnsi="Times New Roman" w:cs="Times New Roman"/>
          <w:color w:val="000000" w:themeColor="text1"/>
          <w:sz w:val="24"/>
          <w:szCs w:val="24"/>
        </w:rPr>
        <w:t xml:space="preserve"> that will build on the thermal resistance,</w:t>
      </w:r>
      <w:r w:rsidR="0071193C" w:rsidRPr="007E3988">
        <w:rPr>
          <w:rFonts w:ascii="Times New Roman" w:hAnsi="Times New Roman" w:cs="Times New Roman"/>
          <w:color w:val="000000" w:themeColor="text1"/>
          <w:sz w:val="24"/>
          <w:szCs w:val="24"/>
        </w:rPr>
        <w:t xml:space="preserve"> after the value of 2000 W/m</w:t>
      </w:r>
      <w:r w:rsidR="0071193C" w:rsidRPr="007E3988">
        <w:rPr>
          <w:rFonts w:ascii="Times New Roman" w:hAnsi="Times New Roman" w:cs="Times New Roman"/>
          <w:color w:val="000000" w:themeColor="text1"/>
          <w:sz w:val="24"/>
          <w:szCs w:val="24"/>
          <w:vertAlign w:val="superscript"/>
        </w:rPr>
        <w:t>2</w:t>
      </w:r>
      <w:r w:rsidR="0071193C" w:rsidRPr="007E3988">
        <w:rPr>
          <w:rFonts w:ascii="Times New Roman" w:hAnsi="Times New Roman" w:cs="Times New Roman"/>
          <w:color w:val="000000" w:themeColor="text1"/>
          <w:sz w:val="24"/>
          <w:szCs w:val="24"/>
        </w:rPr>
        <w:t>K</w:t>
      </w:r>
      <w:r w:rsidR="00056D8D" w:rsidRPr="007E3988">
        <w:rPr>
          <w:rFonts w:ascii="Times New Roman" w:hAnsi="Times New Roman" w:cs="Times New Roman"/>
          <w:color w:val="000000" w:themeColor="text1"/>
          <w:sz w:val="24"/>
          <w:szCs w:val="24"/>
        </w:rPr>
        <w:t xml:space="preserve"> the expected heat transfer coefficients are likely that will not be achieved. </w:t>
      </w:r>
      <w:r w:rsidR="00F8549E" w:rsidRPr="007E3988">
        <w:rPr>
          <w:rFonts w:ascii="Times New Roman" w:hAnsi="Times New Roman" w:cs="Times New Roman"/>
          <w:color w:val="000000" w:themeColor="text1"/>
          <w:sz w:val="24"/>
          <w:szCs w:val="24"/>
        </w:rPr>
        <w:t>Typically, fouling resistances in water systems are in the field of 1.75‧10</w:t>
      </w:r>
      <w:r w:rsidR="00F8549E" w:rsidRPr="007E3988">
        <w:rPr>
          <w:rFonts w:ascii="Times New Roman" w:hAnsi="Times New Roman" w:cs="Times New Roman"/>
          <w:color w:val="000000" w:themeColor="text1"/>
          <w:sz w:val="24"/>
          <w:szCs w:val="24"/>
          <w:vertAlign w:val="superscript"/>
        </w:rPr>
        <w:t xml:space="preserve">-4 </w:t>
      </w:r>
      <w:r w:rsidR="00F8549E" w:rsidRPr="007E3988">
        <w:rPr>
          <w:rFonts w:ascii="Times New Roman" w:hAnsi="Times New Roman" w:cs="Times New Roman"/>
          <w:color w:val="000000" w:themeColor="text1"/>
          <w:sz w:val="24"/>
          <w:szCs w:val="24"/>
        </w:rPr>
        <w:t>m</w:t>
      </w:r>
      <w:r w:rsidR="00F8549E" w:rsidRPr="007E3988">
        <w:rPr>
          <w:rFonts w:ascii="Times New Roman" w:hAnsi="Times New Roman" w:cs="Times New Roman"/>
          <w:color w:val="000000" w:themeColor="text1"/>
          <w:sz w:val="24"/>
          <w:szCs w:val="24"/>
          <w:vertAlign w:val="superscript"/>
        </w:rPr>
        <w:t>2</w:t>
      </w:r>
      <w:r w:rsidR="00F8549E" w:rsidRPr="007E3988">
        <w:rPr>
          <w:rFonts w:ascii="Times New Roman" w:hAnsi="Times New Roman" w:cs="Times New Roman"/>
          <w:color w:val="000000" w:themeColor="text1"/>
          <w:sz w:val="24"/>
          <w:szCs w:val="24"/>
        </w:rPr>
        <w:t>K/W</w:t>
      </w:r>
      <w:r w:rsidR="00A3540B" w:rsidRPr="007E3988">
        <w:rPr>
          <w:rFonts w:ascii="Times New Roman" w:hAnsi="Times New Roman" w:cs="Times New Roman"/>
          <w:color w:val="000000" w:themeColor="text1"/>
          <w:sz w:val="24"/>
          <w:szCs w:val="24"/>
        </w:rPr>
        <w:t xml:space="preserve"> even for </w:t>
      </w:r>
      <w:r w:rsidR="00A3540B" w:rsidRPr="007E3988">
        <w:rPr>
          <w:rFonts w:ascii="Times New Roman" w:hAnsi="Times New Roman" w:cs="Times New Roman"/>
          <w:color w:val="000000" w:themeColor="text1"/>
          <w:sz w:val="24"/>
          <w:szCs w:val="24"/>
        </w:rPr>
        <w:lastRenderedPageBreak/>
        <w:t>distilled water</w:t>
      </w:r>
      <w:r w:rsidR="000F2C58" w:rsidRPr="007E3988">
        <w:rPr>
          <w:rFonts w:ascii="Times New Roman" w:hAnsi="Times New Roman" w:cs="Times New Roman"/>
          <w:color w:val="000000" w:themeColor="text1"/>
          <w:sz w:val="24"/>
          <w:szCs w:val="24"/>
        </w:rPr>
        <w:t xml:space="preserve"> [Table 2.2 in </w:t>
      </w:r>
      <w:r w:rsidR="00341025" w:rsidRPr="007E3988">
        <w:rPr>
          <w:rFonts w:ascii="Times New Roman" w:hAnsi="Times New Roman" w:cs="Times New Roman"/>
          <w:color w:val="000000" w:themeColor="text1"/>
          <w:sz w:val="24"/>
          <w:szCs w:val="24"/>
        </w:rPr>
        <w:t>68</w:t>
      </w:r>
      <w:r w:rsidR="000F2C58" w:rsidRPr="007E3988">
        <w:rPr>
          <w:rFonts w:ascii="Times New Roman" w:hAnsi="Times New Roman" w:cs="Times New Roman"/>
          <w:color w:val="000000" w:themeColor="text1"/>
          <w:sz w:val="24"/>
          <w:szCs w:val="24"/>
        </w:rPr>
        <w:t>]</w:t>
      </w:r>
      <w:r w:rsidR="00A3540B" w:rsidRPr="007E3988">
        <w:rPr>
          <w:rFonts w:ascii="Times New Roman" w:hAnsi="Times New Roman" w:cs="Times New Roman"/>
          <w:color w:val="000000" w:themeColor="text1"/>
          <w:sz w:val="24"/>
          <w:szCs w:val="24"/>
        </w:rPr>
        <w:t xml:space="preserve">. </w:t>
      </w:r>
      <w:r w:rsidR="007937B8" w:rsidRPr="007E3988">
        <w:rPr>
          <w:rFonts w:ascii="Times New Roman" w:hAnsi="Times New Roman" w:cs="Times New Roman"/>
          <w:color w:val="000000" w:themeColor="text1"/>
          <w:sz w:val="24"/>
          <w:szCs w:val="24"/>
        </w:rPr>
        <w:t>As a result, for the calculated convective heat transfer coefficient at 5000 W/m</w:t>
      </w:r>
      <w:r w:rsidR="007937B8" w:rsidRPr="007E3988">
        <w:rPr>
          <w:rFonts w:ascii="Times New Roman" w:hAnsi="Times New Roman" w:cs="Times New Roman"/>
          <w:color w:val="000000" w:themeColor="text1"/>
          <w:sz w:val="24"/>
          <w:szCs w:val="24"/>
          <w:vertAlign w:val="superscript"/>
        </w:rPr>
        <w:t>2</w:t>
      </w:r>
      <w:r w:rsidR="007937B8" w:rsidRPr="007E3988">
        <w:rPr>
          <w:rFonts w:ascii="Times New Roman" w:hAnsi="Times New Roman" w:cs="Times New Roman"/>
          <w:color w:val="000000" w:themeColor="text1"/>
          <w:sz w:val="24"/>
          <w:szCs w:val="24"/>
        </w:rPr>
        <w:t>K</w:t>
      </w:r>
      <w:r w:rsidR="00C35740" w:rsidRPr="007E3988">
        <w:rPr>
          <w:rFonts w:ascii="Times New Roman" w:hAnsi="Times New Roman" w:cs="Times New Roman"/>
          <w:color w:val="000000" w:themeColor="text1"/>
          <w:sz w:val="24"/>
          <w:szCs w:val="24"/>
        </w:rPr>
        <w:t xml:space="preserve"> the effective heat transfer coefficient will be equal to 2500 W/m</w:t>
      </w:r>
      <w:r w:rsidR="00C35740" w:rsidRPr="007E3988">
        <w:rPr>
          <w:rFonts w:ascii="Times New Roman" w:hAnsi="Times New Roman" w:cs="Times New Roman"/>
          <w:color w:val="000000" w:themeColor="text1"/>
          <w:sz w:val="24"/>
          <w:szCs w:val="24"/>
          <w:vertAlign w:val="superscript"/>
        </w:rPr>
        <w:t>2</w:t>
      </w:r>
      <w:r w:rsidR="00C35740" w:rsidRPr="007E3988">
        <w:rPr>
          <w:rFonts w:ascii="Times New Roman" w:hAnsi="Times New Roman" w:cs="Times New Roman"/>
          <w:color w:val="000000" w:themeColor="text1"/>
          <w:sz w:val="24"/>
          <w:szCs w:val="24"/>
        </w:rPr>
        <w:t>K.</w:t>
      </w:r>
      <w:r w:rsidR="0053546F" w:rsidRPr="007E3988">
        <w:rPr>
          <w:rFonts w:ascii="Times New Roman" w:hAnsi="Times New Roman" w:cs="Times New Roman"/>
          <w:color w:val="000000" w:themeColor="text1"/>
          <w:sz w:val="24"/>
          <w:szCs w:val="24"/>
        </w:rPr>
        <w:t xml:space="preserve"> In the current study, that was the main reason for the selection of that value of the heat transfer coefficient (5000 W/m</w:t>
      </w:r>
      <w:r w:rsidR="0053546F" w:rsidRPr="007E3988">
        <w:rPr>
          <w:rFonts w:ascii="Times New Roman" w:hAnsi="Times New Roman" w:cs="Times New Roman"/>
          <w:color w:val="000000" w:themeColor="text1"/>
          <w:sz w:val="24"/>
          <w:szCs w:val="24"/>
          <w:vertAlign w:val="superscript"/>
        </w:rPr>
        <w:t>2</w:t>
      </w:r>
      <w:r w:rsidR="0053546F" w:rsidRPr="007E3988">
        <w:rPr>
          <w:rFonts w:ascii="Times New Roman" w:hAnsi="Times New Roman" w:cs="Times New Roman"/>
          <w:color w:val="000000" w:themeColor="text1"/>
          <w:sz w:val="24"/>
          <w:szCs w:val="24"/>
        </w:rPr>
        <w:t>K)</w:t>
      </w:r>
      <w:r w:rsidR="00210C85" w:rsidRPr="007E3988">
        <w:rPr>
          <w:rFonts w:ascii="Times New Roman" w:hAnsi="Times New Roman" w:cs="Times New Roman"/>
          <w:color w:val="000000" w:themeColor="text1"/>
          <w:sz w:val="24"/>
          <w:szCs w:val="24"/>
        </w:rPr>
        <w:t>, as it would be beneficial for the authors to have an understanding on the behaviour of the system under an extreme and ‘non-realistic’ case. Thus, for the rest of the study, the nominal value of 5000 W/m</w:t>
      </w:r>
      <w:r w:rsidR="00210C85" w:rsidRPr="007E3988">
        <w:rPr>
          <w:rFonts w:ascii="Times New Roman" w:hAnsi="Times New Roman" w:cs="Times New Roman"/>
          <w:color w:val="000000" w:themeColor="text1"/>
          <w:sz w:val="24"/>
          <w:szCs w:val="24"/>
          <w:vertAlign w:val="superscript"/>
        </w:rPr>
        <w:t>2</w:t>
      </w:r>
      <w:r w:rsidR="00210C85" w:rsidRPr="007E3988">
        <w:rPr>
          <w:rFonts w:ascii="Times New Roman" w:hAnsi="Times New Roman" w:cs="Times New Roman"/>
          <w:color w:val="000000" w:themeColor="text1"/>
          <w:sz w:val="24"/>
          <w:szCs w:val="24"/>
        </w:rPr>
        <w:t>K</w:t>
      </w:r>
      <w:r w:rsidR="00D70D35" w:rsidRPr="007E3988">
        <w:rPr>
          <w:rFonts w:ascii="Times New Roman" w:hAnsi="Times New Roman" w:cs="Times New Roman"/>
          <w:color w:val="000000" w:themeColor="text1"/>
          <w:sz w:val="24"/>
          <w:szCs w:val="24"/>
        </w:rPr>
        <w:t xml:space="preserve"> will be</w:t>
      </w:r>
      <w:r w:rsidR="001754E7" w:rsidRPr="007E3988">
        <w:rPr>
          <w:rFonts w:ascii="Times New Roman" w:hAnsi="Times New Roman" w:cs="Times New Roman"/>
          <w:color w:val="000000" w:themeColor="text1"/>
          <w:sz w:val="24"/>
          <w:szCs w:val="24"/>
        </w:rPr>
        <w:t xml:space="preserve"> kept although as already mentioned due to the </w:t>
      </w:r>
      <w:r w:rsidR="002B524A" w:rsidRPr="007E3988">
        <w:rPr>
          <w:rFonts w:ascii="Times New Roman" w:hAnsi="Times New Roman" w:cs="Times New Roman"/>
          <w:color w:val="000000" w:themeColor="text1"/>
          <w:sz w:val="24"/>
          <w:szCs w:val="24"/>
        </w:rPr>
        <w:t>turbulent energy loss the actual value is expected to be lower</w:t>
      </w:r>
      <w:r w:rsidR="002B524A" w:rsidRPr="001143FC">
        <w:rPr>
          <w:rFonts w:ascii="Times New Roman" w:hAnsi="Times New Roman" w:cs="Times New Roman"/>
          <w:color w:val="000000" w:themeColor="text1"/>
          <w:sz w:val="24"/>
          <w:szCs w:val="24"/>
        </w:rPr>
        <w:t>.</w:t>
      </w:r>
      <w:r w:rsidR="00D70D35" w:rsidRPr="001143FC">
        <w:rPr>
          <w:rFonts w:ascii="Times New Roman" w:hAnsi="Times New Roman" w:cs="Times New Roman"/>
          <w:color w:val="000000" w:themeColor="text1"/>
          <w:sz w:val="24"/>
          <w:szCs w:val="24"/>
        </w:rPr>
        <w:t xml:space="preserve"> </w:t>
      </w:r>
      <w:r w:rsidR="007045A3" w:rsidRPr="001143FC">
        <w:rPr>
          <w:rFonts w:ascii="Times New Roman" w:hAnsi="Times New Roman" w:cs="Times New Roman"/>
          <w:color w:val="000000" w:themeColor="text1"/>
          <w:sz w:val="24"/>
          <w:szCs w:val="24"/>
        </w:rPr>
        <w:t>All the control factors and parameters used for the needs of this work are summarised at Table 1.</w:t>
      </w:r>
    </w:p>
    <w:p w14:paraId="2295D9D7" w14:textId="77777777" w:rsidR="00E755A8" w:rsidRPr="00C97922" w:rsidRDefault="00E755A8" w:rsidP="002D4CFB">
      <w:pPr>
        <w:spacing w:line="240" w:lineRule="auto"/>
        <w:jc w:val="both"/>
        <w:rPr>
          <w:rFonts w:ascii="Times New Roman" w:hAnsi="Times New Roman" w:cs="Times New Roman"/>
          <w:b/>
          <w:i/>
          <w:sz w:val="20"/>
          <w:szCs w:val="20"/>
        </w:rPr>
      </w:pPr>
      <w:r w:rsidRPr="00C97922">
        <w:rPr>
          <w:rFonts w:ascii="Times New Roman" w:hAnsi="Times New Roman" w:cs="Times New Roman"/>
          <w:b/>
          <w:i/>
          <w:sz w:val="20"/>
          <w:szCs w:val="20"/>
        </w:rPr>
        <w:t xml:space="preserve">Table 1. </w:t>
      </w:r>
      <w:r w:rsidR="009B4E18">
        <w:rPr>
          <w:rFonts w:ascii="Times New Roman" w:hAnsi="Times New Roman" w:cs="Times New Roman"/>
          <w:b/>
          <w:i/>
          <w:sz w:val="20"/>
          <w:szCs w:val="20"/>
        </w:rPr>
        <w:t>Parameters considered; fin thickness</w:t>
      </w:r>
      <w:r w:rsidR="006D393D">
        <w:rPr>
          <w:rFonts w:ascii="Times New Roman" w:hAnsi="Times New Roman" w:cs="Times New Roman"/>
          <w:b/>
          <w:i/>
          <w:sz w:val="20"/>
          <w:szCs w:val="20"/>
        </w:rPr>
        <w:t xml:space="preserve"> (f</w:t>
      </w:r>
      <w:r w:rsidR="006D393D" w:rsidRPr="007D2125">
        <w:rPr>
          <w:rFonts w:ascii="Times New Roman" w:hAnsi="Times New Roman" w:cs="Times New Roman"/>
          <w:b/>
          <w:i/>
          <w:sz w:val="20"/>
          <w:szCs w:val="20"/>
          <w:vertAlign w:val="subscript"/>
        </w:rPr>
        <w:t>th</w:t>
      </w:r>
      <w:r w:rsidR="006D393D">
        <w:rPr>
          <w:rFonts w:ascii="Times New Roman" w:hAnsi="Times New Roman" w:cs="Times New Roman"/>
          <w:b/>
          <w:i/>
          <w:sz w:val="20"/>
          <w:szCs w:val="20"/>
        </w:rPr>
        <w:t>)</w:t>
      </w:r>
      <w:r w:rsidR="009B4E18">
        <w:rPr>
          <w:rFonts w:ascii="Times New Roman" w:hAnsi="Times New Roman" w:cs="Times New Roman"/>
          <w:b/>
          <w:i/>
          <w:sz w:val="20"/>
          <w:szCs w:val="20"/>
        </w:rPr>
        <w:t>, fin number</w:t>
      </w:r>
      <w:r w:rsidR="006D393D">
        <w:rPr>
          <w:rFonts w:ascii="Times New Roman" w:hAnsi="Times New Roman" w:cs="Times New Roman"/>
          <w:b/>
          <w:i/>
          <w:sz w:val="20"/>
          <w:szCs w:val="20"/>
        </w:rPr>
        <w:t xml:space="preserve"> (f</w:t>
      </w:r>
      <w:r w:rsidR="006D393D" w:rsidRPr="007D2125">
        <w:rPr>
          <w:rFonts w:ascii="Times New Roman" w:hAnsi="Times New Roman" w:cs="Times New Roman"/>
          <w:b/>
          <w:i/>
          <w:sz w:val="20"/>
          <w:szCs w:val="20"/>
          <w:vertAlign w:val="subscript"/>
        </w:rPr>
        <w:t>n</w:t>
      </w:r>
      <w:r w:rsidR="006D393D">
        <w:rPr>
          <w:rFonts w:ascii="Times New Roman" w:hAnsi="Times New Roman" w:cs="Times New Roman"/>
          <w:b/>
          <w:i/>
          <w:sz w:val="20"/>
          <w:szCs w:val="20"/>
        </w:rPr>
        <w:t>)</w:t>
      </w:r>
      <w:r w:rsidR="009B4E18">
        <w:rPr>
          <w:rFonts w:ascii="Times New Roman" w:hAnsi="Times New Roman" w:cs="Times New Roman"/>
          <w:b/>
          <w:i/>
          <w:sz w:val="20"/>
          <w:szCs w:val="20"/>
        </w:rPr>
        <w:t xml:space="preserve"> and heat transfer </w:t>
      </w:r>
      <w:r w:rsidR="006D393D">
        <w:rPr>
          <w:rFonts w:ascii="Times New Roman" w:hAnsi="Times New Roman" w:cs="Times New Roman"/>
          <w:b/>
          <w:i/>
          <w:sz w:val="20"/>
          <w:szCs w:val="20"/>
        </w:rPr>
        <w:t>coefficient (h</w:t>
      </w:r>
      <w:r w:rsidR="006D393D" w:rsidRPr="007D2125">
        <w:rPr>
          <w:rFonts w:ascii="Times New Roman" w:hAnsi="Times New Roman" w:cs="Times New Roman"/>
          <w:b/>
          <w:i/>
          <w:sz w:val="20"/>
          <w:szCs w:val="20"/>
          <w:vertAlign w:val="subscript"/>
        </w:rPr>
        <w:t>t</w:t>
      </w:r>
      <w:r w:rsidR="006D393D">
        <w:rPr>
          <w:rFonts w:ascii="Times New Roman" w:hAnsi="Times New Roman" w:cs="Times New Roman"/>
          <w:b/>
          <w: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0"/>
        <w:gridCol w:w="1838"/>
        <w:gridCol w:w="4104"/>
      </w:tblGrid>
      <w:tr w:rsidR="00E755A8" w:rsidRPr="001A20E2" w14:paraId="48247D4B" w14:textId="77777777" w:rsidTr="00410397">
        <w:tc>
          <w:tcPr>
            <w:tcW w:w="2552" w:type="dxa"/>
            <w:gridSpan w:val="2"/>
            <w:tcBorders>
              <w:top w:val="single" w:sz="4" w:space="0" w:color="auto"/>
              <w:bottom w:val="single" w:sz="4" w:space="0" w:color="auto"/>
            </w:tcBorders>
          </w:tcPr>
          <w:p w14:paraId="69D2E0A6" w14:textId="77777777" w:rsidR="00E755A8" w:rsidRPr="001A20E2" w:rsidRDefault="00CA5264" w:rsidP="008C0DA7">
            <w:pPr>
              <w:spacing w:line="480" w:lineRule="auto"/>
              <w:jc w:val="center"/>
              <w:rPr>
                <w:rFonts w:ascii="Times New Roman" w:hAnsi="Times New Roman" w:cs="Times New Roman"/>
                <w:b/>
                <w:sz w:val="24"/>
                <w:szCs w:val="24"/>
              </w:rPr>
            </w:pPr>
            <w:r w:rsidRPr="00005D15">
              <w:rPr>
                <w:rFonts w:ascii="Times New Roman" w:hAnsi="Times New Roman" w:cs="Times New Roman"/>
                <w:b/>
                <w:i/>
                <w:sz w:val="24"/>
                <w:szCs w:val="24"/>
              </w:rPr>
              <w:t>f</w:t>
            </w:r>
            <w:r w:rsidRPr="00005D15">
              <w:rPr>
                <w:rFonts w:ascii="Times New Roman" w:hAnsi="Times New Roman" w:cs="Times New Roman"/>
                <w:b/>
                <w:i/>
                <w:sz w:val="24"/>
                <w:szCs w:val="24"/>
                <w:vertAlign w:val="subscript"/>
              </w:rPr>
              <w:t>th</w:t>
            </w:r>
            <w:r w:rsidR="00E755A8" w:rsidRPr="00005D15">
              <w:rPr>
                <w:rFonts w:ascii="Times New Roman" w:hAnsi="Times New Roman" w:cs="Times New Roman"/>
                <w:b/>
                <w:i/>
                <w:sz w:val="24"/>
                <w:szCs w:val="24"/>
              </w:rPr>
              <w:t xml:space="preserve"> </w:t>
            </w:r>
            <w:r>
              <w:rPr>
                <w:rFonts w:ascii="Times New Roman" w:hAnsi="Times New Roman" w:cs="Times New Roman"/>
                <w:b/>
                <w:sz w:val="24"/>
                <w:szCs w:val="24"/>
              </w:rPr>
              <w:t>(mm)</w:t>
            </w:r>
          </w:p>
        </w:tc>
        <w:tc>
          <w:tcPr>
            <w:tcW w:w="1838" w:type="dxa"/>
            <w:tcBorders>
              <w:top w:val="single" w:sz="4" w:space="0" w:color="auto"/>
              <w:bottom w:val="single" w:sz="4" w:space="0" w:color="auto"/>
            </w:tcBorders>
          </w:tcPr>
          <w:p w14:paraId="5A012E73" w14:textId="77777777" w:rsidR="00E755A8" w:rsidRPr="00005D15" w:rsidRDefault="00B85809" w:rsidP="008C0DA7">
            <w:pPr>
              <w:spacing w:line="480" w:lineRule="auto"/>
              <w:jc w:val="center"/>
              <w:rPr>
                <w:rFonts w:ascii="Times New Roman" w:hAnsi="Times New Roman" w:cs="Times New Roman"/>
                <w:b/>
                <w:i/>
                <w:sz w:val="24"/>
                <w:szCs w:val="24"/>
              </w:rPr>
            </w:pPr>
            <w:r w:rsidRPr="00005D15">
              <w:rPr>
                <w:rFonts w:ascii="Times New Roman" w:hAnsi="Times New Roman" w:cs="Times New Roman"/>
                <w:b/>
                <w:i/>
                <w:sz w:val="24"/>
                <w:szCs w:val="24"/>
              </w:rPr>
              <w:t>f</w:t>
            </w:r>
            <w:r w:rsidRPr="00005D15">
              <w:rPr>
                <w:rFonts w:ascii="Times New Roman" w:hAnsi="Times New Roman" w:cs="Times New Roman"/>
                <w:b/>
                <w:i/>
                <w:sz w:val="24"/>
                <w:szCs w:val="24"/>
                <w:vertAlign w:val="subscript"/>
              </w:rPr>
              <w:t>n</w:t>
            </w:r>
          </w:p>
        </w:tc>
        <w:tc>
          <w:tcPr>
            <w:tcW w:w="4104" w:type="dxa"/>
            <w:tcBorders>
              <w:top w:val="single" w:sz="4" w:space="0" w:color="auto"/>
              <w:bottom w:val="single" w:sz="4" w:space="0" w:color="auto"/>
            </w:tcBorders>
          </w:tcPr>
          <w:p w14:paraId="7A5FCC10" w14:textId="77777777" w:rsidR="00E755A8" w:rsidRPr="001A20E2" w:rsidRDefault="00244F8D" w:rsidP="008C0DA7">
            <w:pPr>
              <w:spacing w:line="480" w:lineRule="auto"/>
              <w:jc w:val="center"/>
              <w:rPr>
                <w:rFonts w:ascii="Times New Roman" w:hAnsi="Times New Roman" w:cs="Times New Roman"/>
                <w:b/>
                <w:sz w:val="24"/>
                <w:szCs w:val="24"/>
              </w:rPr>
            </w:pPr>
            <w:r w:rsidRPr="00005D15">
              <w:rPr>
                <w:rFonts w:ascii="Times New Roman" w:hAnsi="Times New Roman" w:cs="Times New Roman"/>
                <w:b/>
                <w:i/>
                <w:sz w:val="24"/>
                <w:szCs w:val="24"/>
              </w:rPr>
              <w:t>h</w:t>
            </w:r>
            <w:r w:rsidR="00005D15">
              <w:rPr>
                <w:rFonts w:ascii="Times New Roman" w:hAnsi="Times New Roman" w:cs="Times New Roman"/>
                <w:b/>
                <w:i/>
                <w:sz w:val="24"/>
                <w:szCs w:val="24"/>
                <w:vertAlign w:val="subscript"/>
              </w:rPr>
              <w:t>t</w:t>
            </w:r>
            <w:r>
              <w:rPr>
                <w:rFonts w:ascii="Times New Roman" w:hAnsi="Times New Roman" w:cs="Times New Roman"/>
                <w:b/>
                <w:sz w:val="24"/>
                <w:szCs w:val="24"/>
              </w:rPr>
              <w:t xml:space="preserve"> (W/m</w:t>
            </w:r>
            <w:r w:rsidRPr="00423CAD">
              <w:rPr>
                <w:rFonts w:ascii="Times New Roman" w:hAnsi="Times New Roman" w:cs="Times New Roman"/>
                <w:b/>
                <w:sz w:val="24"/>
                <w:szCs w:val="24"/>
                <w:vertAlign w:val="superscript"/>
              </w:rPr>
              <w:t>2</w:t>
            </w:r>
            <w:r>
              <w:rPr>
                <w:rFonts w:ascii="Times New Roman" w:hAnsi="Times New Roman" w:cs="Times New Roman"/>
                <w:b/>
                <w:sz w:val="24"/>
                <w:szCs w:val="24"/>
              </w:rPr>
              <w:t>/K)</w:t>
            </w:r>
          </w:p>
        </w:tc>
      </w:tr>
      <w:tr w:rsidR="00E755A8" w:rsidRPr="001A20E2" w14:paraId="375D0FB8" w14:textId="77777777" w:rsidTr="00A75533">
        <w:tc>
          <w:tcPr>
            <w:tcW w:w="2122" w:type="dxa"/>
            <w:tcBorders>
              <w:top w:val="single" w:sz="4" w:space="0" w:color="auto"/>
            </w:tcBorders>
          </w:tcPr>
          <w:p w14:paraId="3AE78D46"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2</w:t>
            </w:r>
          </w:p>
        </w:tc>
        <w:tc>
          <w:tcPr>
            <w:tcW w:w="2268" w:type="dxa"/>
            <w:gridSpan w:val="2"/>
            <w:tcBorders>
              <w:top w:val="single" w:sz="4" w:space="0" w:color="auto"/>
            </w:tcBorders>
          </w:tcPr>
          <w:p w14:paraId="602386E7"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50-55-60-65-70</w:t>
            </w:r>
          </w:p>
        </w:tc>
        <w:tc>
          <w:tcPr>
            <w:tcW w:w="4104" w:type="dxa"/>
            <w:tcBorders>
              <w:top w:val="single" w:sz="4" w:space="0" w:color="auto"/>
            </w:tcBorders>
          </w:tcPr>
          <w:p w14:paraId="4DFB28E7"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500-1000-2000-5000</w:t>
            </w:r>
          </w:p>
        </w:tc>
      </w:tr>
      <w:tr w:rsidR="00E755A8" w:rsidRPr="001A20E2" w14:paraId="4B3B5BAD" w14:textId="77777777" w:rsidTr="00A75533">
        <w:tc>
          <w:tcPr>
            <w:tcW w:w="2122" w:type="dxa"/>
          </w:tcPr>
          <w:p w14:paraId="0830CB9B"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3</w:t>
            </w:r>
          </w:p>
        </w:tc>
        <w:tc>
          <w:tcPr>
            <w:tcW w:w="2268" w:type="dxa"/>
            <w:gridSpan w:val="2"/>
          </w:tcPr>
          <w:p w14:paraId="52FFB0E8"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50-55-60-65-70</w:t>
            </w:r>
          </w:p>
        </w:tc>
        <w:tc>
          <w:tcPr>
            <w:tcW w:w="4104" w:type="dxa"/>
          </w:tcPr>
          <w:p w14:paraId="36328594"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500-1000-2000-5000</w:t>
            </w:r>
          </w:p>
        </w:tc>
      </w:tr>
      <w:tr w:rsidR="00E755A8" w:rsidRPr="001A20E2" w14:paraId="6510805E" w14:textId="77777777" w:rsidTr="00A75533">
        <w:tc>
          <w:tcPr>
            <w:tcW w:w="2122" w:type="dxa"/>
          </w:tcPr>
          <w:p w14:paraId="3F38DEAE"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w:t>
            </w:r>
          </w:p>
        </w:tc>
        <w:tc>
          <w:tcPr>
            <w:tcW w:w="2268" w:type="dxa"/>
            <w:gridSpan w:val="2"/>
          </w:tcPr>
          <w:p w14:paraId="03C38318"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50-55-60-65-70</w:t>
            </w:r>
          </w:p>
        </w:tc>
        <w:tc>
          <w:tcPr>
            <w:tcW w:w="4104" w:type="dxa"/>
          </w:tcPr>
          <w:p w14:paraId="7E88E6F0"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500-1000-2000-5000</w:t>
            </w:r>
          </w:p>
        </w:tc>
      </w:tr>
      <w:tr w:rsidR="00E755A8" w:rsidRPr="001A20E2" w14:paraId="4AE413B1" w14:textId="77777777" w:rsidTr="00A75533">
        <w:tc>
          <w:tcPr>
            <w:tcW w:w="2122" w:type="dxa"/>
            <w:tcBorders>
              <w:bottom w:val="single" w:sz="4" w:space="0" w:color="auto"/>
            </w:tcBorders>
          </w:tcPr>
          <w:p w14:paraId="451987AA"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8</w:t>
            </w:r>
          </w:p>
        </w:tc>
        <w:tc>
          <w:tcPr>
            <w:tcW w:w="2268" w:type="dxa"/>
            <w:gridSpan w:val="2"/>
            <w:tcBorders>
              <w:bottom w:val="single" w:sz="4" w:space="0" w:color="auto"/>
            </w:tcBorders>
          </w:tcPr>
          <w:p w14:paraId="7F7665B6"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50-55-60-65-70</w:t>
            </w:r>
          </w:p>
        </w:tc>
        <w:tc>
          <w:tcPr>
            <w:tcW w:w="4104" w:type="dxa"/>
            <w:tcBorders>
              <w:bottom w:val="single" w:sz="4" w:space="0" w:color="auto"/>
            </w:tcBorders>
          </w:tcPr>
          <w:p w14:paraId="7C28F8F7" w14:textId="77777777" w:rsidR="00E755A8" w:rsidRPr="001A20E2" w:rsidRDefault="00E755A8" w:rsidP="008C0DA7">
            <w:pPr>
              <w:spacing w:line="480" w:lineRule="auto"/>
              <w:jc w:val="center"/>
              <w:rPr>
                <w:rFonts w:ascii="Times New Roman" w:hAnsi="Times New Roman" w:cs="Times New Roman"/>
                <w:sz w:val="24"/>
                <w:szCs w:val="24"/>
              </w:rPr>
            </w:pPr>
            <w:r w:rsidRPr="001A20E2">
              <w:rPr>
                <w:rFonts w:ascii="Times New Roman" w:hAnsi="Times New Roman" w:cs="Times New Roman"/>
                <w:sz w:val="24"/>
                <w:szCs w:val="24"/>
              </w:rPr>
              <w:t>500-1000-2000-5000</w:t>
            </w:r>
          </w:p>
        </w:tc>
      </w:tr>
    </w:tbl>
    <w:p w14:paraId="2AD43FCC" w14:textId="315A9CD1" w:rsidR="00E755A8" w:rsidRDefault="00E755A8" w:rsidP="001A20E2">
      <w:pPr>
        <w:spacing w:line="480" w:lineRule="auto"/>
        <w:jc w:val="both"/>
        <w:rPr>
          <w:rFonts w:ascii="Times New Roman" w:hAnsi="Times New Roman" w:cs="Times New Roman"/>
          <w:sz w:val="24"/>
          <w:szCs w:val="24"/>
          <w:lang w:val="en-US"/>
        </w:rPr>
      </w:pPr>
    </w:p>
    <w:p w14:paraId="7C3EC3AE" w14:textId="796F97C0" w:rsidR="009A4EF1" w:rsidRPr="00635A19" w:rsidRDefault="009A4EF1" w:rsidP="009A4EF1">
      <w:pPr>
        <w:pStyle w:val="ListParagraph"/>
        <w:numPr>
          <w:ilvl w:val="1"/>
          <w:numId w:val="11"/>
        </w:numPr>
        <w:spacing w:line="480" w:lineRule="auto"/>
        <w:rPr>
          <w:rFonts w:cs="Times New Roman"/>
          <w:b/>
          <w:sz w:val="24"/>
          <w:szCs w:val="24"/>
          <w:lang w:val="en-US"/>
        </w:rPr>
      </w:pPr>
      <w:r w:rsidRPr="00635A19">
        <w:rPr>
          <w:rFonts w:cs="Times New Roman"/>
          <w:b/>
          <w:sz w:val="24"/>
          <w:szCs w:val="24"/>
          <w:lang w:val="en-US"/>
        </w:rPr>
        <w:t>Analysis of the resistive network</w:t>
      </w:r>
    </w:p>
    <w:p w14:paraId="436E4C3D" w14:textId="06FAA2AB" w:rsidR="009A4EF1" w:rsidRPr="007141B6" w:rsidRDefault="00146D0F" w:rsidP="00DF2AEC">
      <w:pPr>
        <w:spacing w:line="480" w:lineRule="auto"/>
        <w:ind w:left="360"/>
        <w:jc w:val="both"/>
        <w:rPr>
          <w:rFonts w:ascii="Times New Roman" w:hAnsi="Times New Roman" w:cs="Times New Roman"/>
          <w:color w:val="000000" w:themeColor="text1"/>
          <w:sz w:val="24"/>
          <w:szCs w:val="24"/>
        </w:rPr>
      </w:pPr>
      <w:r w:rsidRPr="007141B6">
        <w:rPr>
          <w:rFonts w:ascii="Times New Roman" w:hAnsi="Times New Roman" w:cs="Times New Roman"/>
          <w:color w:val="000000" w:themeColor="text1"/>
          <w:sz w:val="24"/>
          <w:szCs w:val="24"/>
        </w:rPr>
        <w:t xml:space="preserve">In the present work, </w:t>
      </w:r>
      <w:r w:rsidR="00F25291" w:rsidRPr="007141B6">
        <w:rPr>
          <w:rFonts w:ascii="Times New Roman" w:hAnsi="Times New Roman" w:cs="Times New Roman"/>
          <w:color w:val="000000" w:themeColor="text1"/>
          <w:sz w:val="24"/>
          <w:szCs w:val="24"/>
        </w:rPr>
        <w:t>the hydrogenation kinetics of 13 kg of MmNi</w:t>
      </w:r>
      <w:r w:rsidR="00F25291" w:rsidRPr="007141B6">
        <w:rPr>
          <w:rFonts w:ascii="Times New Roman" w:hAnsi="Times New Roman" w:cs="Times New Roman"/>
          <w:color w:val="000000" w:themeColor="text1"/>
          <w:sz w:val="24"/>
          <w:szCs w:val="24"/>
          <w:vertAlign w:val="subscript"/>
        </w:rPr>
        <w:t>4.6</w:t>
      </w:r>
      <w:r w:rsidR="00F25291" w:rsidRPr="007141B6">
        <w:rPr>
          <w:rFonts w:ascii="Times New Roman" w:hAnsi="Times New Roman" w:cs="Times New Roman"/>
          <w:color w:val="000000" w:themeColor="text1"/>
          <w:sz w:val="24"/>
          <w:szCs w:val="24"/>
        </w:rPr>
        <w:t>Al</w:t>
      </w:r>
      <w:r w:rsidR="00F25291" w:rsidRPr="007141B6">
        <w:rPr>
          <w:rFonts w:ascii="Times New Roman" w:hAnsi="Times New Roman" w:cs="Times New Roman"/>
          <w:color w:val="000000" w:themeColor="text1"/>
          <w:sz w:val="24"/>
          <w:szCs w:val="24"/>
          <w:vertAlign w:val="subscript"/>
        </w:rPr>
        <w:t xml:space="preserve">0.4 </w:t>
      </w:r>
      <w:r w:rsidR="00F25291" w:rsidRPr="007141B6">
        <w:rPr>
          <w:rFonts w:ascii="Times New Roman" w:hAnsi="Times New Roman" w:cs="Times New Roman"/>
          <w:color w:val="000000" w:themeColor="text1"/>
          <w:sz w:val="24"/>
          <w:szCs w:val="24"/>
        </w:rPr>
        <w:t xml:space="preserve">are examined </w:t>
      </w:r>
      <w:r w:rsidR="00104965" w:rsidRPr="007141B6">
        <w:rPr>
          <w:rFonts w:ascii="Times New Roman" w:hAnsi="Times New Roman" w:cs="Times New Roman"/>
          <w:color w:val="000000" w:themeColor="text1"/>
          <w:sz w:val="24"/>
          <w:szCs w:val="24"/>
        </w:rPr>
        <w:t xml:space="preserve">when the hydride is under thermal management via </w:t>
      </w:r>
      <w:r w:rsidR="00DF2AEC" w:rsidRPr="007141B6">
        <w:rPr>
          <w:rFonts w:ascii="Times New Roman" w:hAnsi="Times New Roman" w:cs="Times New Roman"/>
          <w:color w:val="000000" w:themeColor="text1"/>
          <w:sz w:val="24"/>
          <w:szCs w:val="24"/>
        </w:rPr>
        <w:t>embedded</w:t>
      </w:r>
      <w:r w:rsidR="00104965" w:rsidRPr="007141B6">
        <w:rPr>
          <w:rFonts w:ascii="Times New Roman" w:hAnsi="Times New Roman" w:cs="Times New Roman"/>
          <w:color w:val="000000" w:themeColor="text1"/>
          <w:sz w:val="24"/>
          <w:szCs w:val="24"/>
        </w:rPr>
        <w:t xml:space="preserve"> cooling tubes enhanced with the presence of aluminium fins. The cooling fluid selected in this study is water, as the temperature of the coolant required is 20 </w:t>
      </w:r>
      <w:r w:rsidR="00104965" w:rsidRPr="007141B6">
        <w:rPr>
          <w:rFonts w:ascii="Times New Roman" w:hAnsi="Times New Roman" w:cs="Times New Roman"/>
          <w:color w:val="000000" w:themeColor="text1"/>
          <w:sz w:val="24"/>
          <w:szCs w:val="24"/>
          <w:vertAlign w:val="superscript"/>
        </w:rPr>
        <w:t>o</w:t>
      </w:r>
      <w:r w:rsidR="00104965" w:rsidRPr="007141B6">
        <w:rPr>
          <w:rFonts w:ascii="Times New Roman" w:hAnsi="Times New Roman" w:cs="Times New Roman"/>
          <w:color w:val="000000" w:themeColor="text1"/>
          <w:sz w:val="24"/>
          <w:szCs w:val="24"/>
        </w:rPr>
        <w:t xml:space="preserve">C. </w:t>
      </w:r>
      <w:r w:rsidR="00363A6B" w:rsidRPr="007141B6">
        <w:rPr>
          <w:rFonts w:ascii="Times New Roman" w:hAnsi="Times New Roman" w:cs="Times New Roman"/>
          <w:color w:val="000000" w:themeColor="text1"/>
          <w:sz w:val="24"/>
          <w:szCs w:val="24"/>
        </w:rPr>
        <w:t xml:space="preserve">The rate of heat transfer from the absorbing material to the environment can be simplified and analysed as a thermal circuit. Fig. </w:t>
      </w:r>
      <w:r w:rsidR="00BC1317" w:rsidRPr="007141B6">
        <w:rPr>
          <w:rFonts w:ascii="Times New Roman" w:hAnsi="Times New Roman" w:cs="Times New Roman"/>
          <w:color w:val="000000" w:themeColor="text1"/>
          <w:sz w:val="24"/>
          <w:szCs w:val="24"/>
        </w:rPr>
        <w:t xml:space="preserve">3 </w:t>
      </w:r>
      <w:r w:rsidR="00570FF1" w:rsidRPr="007141B6">
        <w:rPr>
          <w:rFonts w:ascii="Times New Roman" w:hAnsi="Times New Roman" w:cs="Times New Roman"/>
          <w:color w:val="000000" w:themeColor="text1"/>
          <w:sz w:val="24"/>
          <w:szCs w:val="24"/>
        </w:rPr>
        <w:t>presents the schematic of the resistance network that has been used in the current study.</w:t>
      </w:r>
      <w:r w:rsidR="006735C6" w:rsidRPr="007141B6">
        <w:rPr>
          <w:rFonts w:ascii="Times New Roman" w:hAnsi="Times New Roman" w:cs="Times New Roman"/>
          <w:color w:val="000000" w:themeColor="text1"/>
          <w:sz w:val="24"/>
          <w:szCs w:val="24"/>
        </w:rPr>
        <w:t xml:space="preserve"> By using the circuit analogy the cooling rate of the hydride during the hydrogen storage is updated by the following expression:</w:t>
      </w:r>
    </w:p>
    <w:p w14:paraId="583F30E4" w14:textId="15E49C54" w:rsidR="006735C6" w:rsidRPr="007141B6" w:rsidRDefault="0069688D" w:rsidP="00DF2AEC">
      <w:pPr>
        <w:spacing w:line="480" w:lineRule="auto"/>
        <w:ind w:left="360"/>
        <w:jc w:val="both"/>
        <w:rPr>
          <w:rFonts w:ascii="Times New Roman" w:eastAsiaTheme="minorEastAsia" w:hAnsi="Times New Roman" w:cs="Times New Roman"/>
          <w:color w:val="000000" w:themeColor="text1"/>
          <w:sz w:val="24"/>
          <w:szCs w:val="24"/>
        </w:rPr>
      </w:pPr>
      <w:r w:rsidRPr="007141B6">
        <w:rPr>
          <w:rFonts w:ascii="Times New Roman" w:eastAsiaTheme="minorEastAsia" w:hAnsi="Times New Roman" w:cs="Times New Roman"/>
          <w:color w:val="000000" w:themeColor="text1"/>
          <w:sz w:val="24"/>
          <w:szCs w:val="24"/>
        </w:rPr>
        <w:lastRenderedPageBreak/>
        <w:t xml:space="preserv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Q</m:t>
            </m:r>
          </m:e>
        </m:acc>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t, total</m:t>
                </m:r>
              </m:sub>
            </m:sSub>
          </m:den>
        </m:f>
      </m:oMath>
      <w:r w:rsidRPr="007141B6">
        <w:rPr>
          <w:rFonts w:ascii="Times New Roman" w:eastAsiaTheme="minorEastAsia" w:hAnsi="Times New Roman" w:cs="Times New Roman"/>
          <w:color w:val="000000" w:themeColor="text1"/>
          <w:sz w:val="24"/>
          <w:szCs w:val="24"/>
        </w:rPr>
        <w:t xml:space="preserve">                                                                  (13)</w:t>
      </w:r>
    </w:p>
    <w:p w14:paraId="5F4B0425" w14:textId="6E0C5027" w:rsidR="00B65380" w:rsidRPr="007141B6" w:rsidRDefault="00B65380" w:rsidP="00DF2AEC">
      <w:pPr>
        <w:spacing w:line="480" w:lineRule="auto"/>
        <w:ind w:left="360"/>
        <w:jc w:val="both"/>
        <w:rPr>
          <w:rFonts w:ascii="Times New Roman" w:hAnsi="Times New Roman" w:cs="Times New Roman"/>
          <w:color w:val="000000" w:themeColor="text1"/>
          <w:sz w:val="24"/>
          <w:szCs w:val="24"/>
        </w:rPr>
      </w:pPr>
      <w:r w:rsidRPr="007141B6">
        <w:rPr>
          <w:rFonts w:ascii="Times New Roman" w:hAnsi="Times New Roman" w:cs="Times New Roman"/>
          <w:color w:val="000000" w:themeColor="text1"/>
          <w:sz w:val="24"/>
          <w:szCs w:val="24"/>
        </w:rPr>
        <w:t xml:space="preserve">The term </w:t>
      </w:r>
      <w:r w:rsidRPr="007141B6">
        <w:rPr>
          <w:rFonts w:ascii="Times New Roman" w:hAnsi="Times New Roman" w:cs="Times New Roman"/>
          <w:i/>
          <w:color w:val="000000" w:themeColor="text1"/>
          <w:sz w:val="24"/>
          <w:szCs w:val="24"/>
        </w:rPr>
        <w:t>R</w:t>
      </w:r>
      <w:r w:rsidRPr="007141B6">
        <w:rPr>
          <w:rFonts w:ascii="Times New Roman" w:hAnsi="Times New Roman" w:cs="Times New Roman"/>
          <w:i/>
          <w:color w:val="000000" w:themeColor="text1"/>
          <w:sz w:val="24"/>
          <w:szCs w:val="24"/>
          <w:vertAlign w:val="subscript"/>
        </w:rPr>
        <w:t>t, total</w:t>
      </w:r>
      <w:r w:rsidRPr="007141B6">
        <w:rPr>
          <w:rFonts w:ascii="Times New Roman" w:hAnsi="Times New Roman" w:cs="Times New Roman"/>
          <w:color w:val="000000" w:themeColor="text1"/>
          <w:sz w:val="24"/>
          <w:szCs w:val="24"/>
        </w:rPr>
        <w:t xml:space="preserve">, correspond to the </w:t>
      </w:r>
      <w:r w:rsidR="003F0591" w:rsidRPr="007141B6">
        <w:rPr>
          <w:rFonts w:ascii="Times New Roman" w:hAnsi="Times New Roman" w:cs="Times New Roman"/>
          <w:color w:val="000000" w:themeColor="text1"/>
          <w:sz w:val="24"/>
          <w:szCs w:val="24"/>
        </w:rPr>
        <w:t>thermal resistance for conduction, the surface convection and the surfaces of the fins. In the current study, the above thermal resistances have been calculated by</w:t>
      </w:r>
      <w:r w:rsidR="00A6693B" w:rsidRPr="007141B6">
        <w:rPr>
          <w:rFonts w:ascii="Times New Roman" w:hAnsi="Times New Roman" w:cs="Times New Roman"/>
          <w:color w:val="000000" w:themeColor="text1"/>
          <w:sz w:val="24"/>
          <w:szCs w:val="24"/>
        </w:rPr>
        <w:t xml:space="preserve"> [</w:t>
      </w:r>
      <w:r w:rsidR="007428A3" w:rsidRPr="007141B6">
        <w:rPr>
          <w:rFonts w:ascii="Times New Roman" w:hAnsi="Times New Roman" w:cs="Times New Roman"/>
          <w:color w:val="000000" w:themeColor="text1"/>
          <w:sz w:val="24"/>
          <w:szCs w:val="24"/>
        </w:rPr>
        <w:t>59, 69</w:t>
      </w:r>
      <w:r w:rsidR="00A6693B" w:rsidRPr="007141B6">
        <w:rPr>
          <w:rFonts w:ascii="Times New Roman" w:hAnsi="Times New Roman" w:cs="Times New Roman"/>
          <w:color w:val="000000" w:themeColor="text1"/>
          <w:sz w:val="24"/>
          <w:szCs w:val="24"/>
        </w:rPr>
        <w:t>]</w:t>
      </w:r>
    </w:p>
    <w:p w14:paraId="540B77D1" w14:textId="35DC9B65" w:rsidR="00FB01DD" w:rsidRPr="007141B6" w:rsidRDefault="00FB01DD" w:rsidP="00FB01DD">
      <w:pPr>
        <w:spacing w:line="480" w:lineRule="auto"/>
        <w:ind w:left="360"/>
        <w:jc w:val="both"/>
        <w:rPr>
          <w:rFonts w:ascii="Times New Roman" w:eastAsiaTheme="minorEastAsia" w:hAnsi="Times New Roman" w:cs="Times New Roman"/>
          <w:color w:val="000000" w:themeColor="text1"/>
          <w:sz w:val="24"/>
          <w:szCs w:val="24"/>
        </w:rPr>
      </w:pPr>
      <w:r w:rsidRPr="007141B6">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cond</m:t>
            </m:r>
          </m:sub>
        </m:sSub>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ln</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2</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1</m:t>
                    </m:r>
                  </m:sub>
                </m:sSub>
              </m:den>
            </m:f>
          </m:num>
          <m:den>
            <m:r>
              <w:rPr>
                <w:rFonts w:ascii="Cambria Math" w:hAnsi="Cambria Math" w:cs="Times New Roman"/>
                <w:color w:val="000000" w:themeColor="text1"/>
                <w:sz w:val="24"/>
                <w:szCs w:val="24"/>
              </w:rPr>
              <m:t>2∙π∙</m:t>
            </m:r>
            <m:r>
              <w:rPr>
                <w:rFonts w:ascii="Cambria Math" w:hAnsi="Cambria Math" w:cs="Times New Roman"/>
                <w:color w:val="000000" w:themeColor="text1"/>
                <w:sz w:val="24"/>
                <w:szCs w:val="24"/>
                <w:lang w:val="en-US"/>
              </w:rPr>
              <m:t>k∙L</m:t>
            </m:r>
          </m:den>
        </m:f>
      </m:oMath>
      <w:r w:rsidRPr="007141B6">
        <w:rPr>
          <w:rFonts w:ascii="Times New Roman" w:eastAsiaTheme="minorEastAsia" w:hAnsi="Times New Roman" w:cs="Times New Roman"/>
          <w:color w:val="000000" w:themeColor="text1"/>
          <w:sz w:val="24"/>
          <w:szCs w:val="24"/>
        </w:rPr>
        <w:t xml:space="preserve">                                                             (14)</w:t>
      </w:r>
    </w:p>
    <w:p w14:paraId="1E53B268" w14:textId="274DD34F" w:rsidR="00FB01DD" w:rsidRPr="007141B6" w:rsidRDefault="0078242F" w:rsidP="00FB01DD">
      <w:pPr>
        <w:spacing w:line="480" w:lineRule="auto"/>
        <w:ind w:left="360"/>
        <w:jc w:val="both"/>
        <w:rPr>
          <w:rFonts w:ascii="Times New Roman" w:eastAsiaTheme="minorEastAsia" w:hAnsi="Times New Roman" w:cs="Times New Roman"/>
          <w:color w:val="000000" w:themeColor="text1"/>
          <w:sz w:val="24"/>
          <w:szCs w:val="24"/>
        </w:rPr>
      </w:pPr>
      <w:r w:rsidRPr="007141B6">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conv</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h∙2∙π∙</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∙L</m:t>
            </m:r>
          </m:den>
        </m:f>
      </m:oMath>
      <w:r w:rsidRPr="007141B6">
        <w:rPr>
          <w:rFonts w:ascii="Times New Roman" w:eastAsiaTheme="minorEastAsia" w:hAnsi="Times New Roman" w:cs="Times New Roman"/>
          <w:color w:val="000000" w:themeColor="text1"/>
          <w:sz w:val="24"/>
          <w:szCs w:val="24"/>
        </w:rPr>
        <w:t xml:space="preserve">                                                             (15)</w:t>
      </w:r>
    </w:p>
    <w:p w14:paraId="71CEE5D4" w14:textId="1CEBC3A1" w:rsidR="00A77B6E" w:rsidRPr="007141B6" w:rsidRDefault="00A76301" w:rsidP="00A77B6E">
      <w:pPr>
        <w:spacing w:line="480" w:lineRule="auto"/>
        <w:ind w:left="360"/>
        <w:jc w:val="both"/>
        <w:rPr>
          <w:rFonts w:ascii="Times New Roman" w:eastAsiaTheme="minorEastAsia" w:hAnsi="Times New Roman" w:cs="Times New Roman"/>
          <w:color w:val="000000" w:themeColor="text1"/>
          <w:sz w:val="24"/>
          <w:szCs w:val="24"/>
        </w:rPr>
      </w:pPr>
      <w:r w:rsidRPr="007141B6">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R</m:t>
            </m:r>
          </m:e>
          <m:sub>
            <m:r>
              <w:rPr>
                <w:rFonts w:ascii="Cambria Math" w:eastAsiaTheme="minorEastAsia" w:hAnsi="Cambria Math" w:cs="Times New Roman"/>
                <w:color w:val="000000" w:themeColor="text1"/>
                <w:sz w:val="24"/>
                <w:szCs w:val="24"/>
              </w:rPr>
              <m:t>fins</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h∙</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tot</m:t>
                    </m:r>
                  </m:sub>
                </m:sSub>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N∙</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f</m:t>
                            </m:r>
                          </m:sub>
                        </m:sSub>
                      </m:num>
                      <m:den>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tot</m:t>
                            </m:r>
                          </m:sub>
                        </m:sSub>
                      </m:den>
                    </m:f>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n</m:t>
                            </m:r>
                          </m:e>
                          <m:sub>
                            <m:r>
                              <w:rPr>
                                <w:rFonts w:ascii="Cambria Math" w:eastAsiaTheme="minorEastAsia" w:hAnsi="Cambria Math" w:cs="Times New Roman"/>
                                <w:color w:val="000000" w:themeColor="text1"/>
                                <w:sz w:val="24"/>
                                <w:szCs w:val="24"/>
                              </w:rPr>
                              <m:t>f</m:t>
                            </m:r>
                          </m:sub>
                        </m:sSub>
                      </m:e>
                    </m:d>
                  </m:e>
                </m:d>
              </m:e>
            </m:d>
          </m:e>
          <m:sup>
            <m:r>
              <w:rPr>
                <w:rFonts w:ascii="Cambria Math" w:eastAsiaTheme="minorEastAsia" w:hAnsi="Cambria Math" w:cs="Times New Roman"/>
                <w:color w:val="000000" w:themeColor="text1"/>
                <w:sz w:val="24"/>
                <w:szCs w:val="24"/>
              </w:rPr>
              <m:t>-1</m:t>
            </m:r>
          </m:sup>
        </m:sSup>
      </m:oMath>
      <w:r w:rsidRPr="007141B6">
        <w:rPr>
          <w:rFonts w:ascii="Times New Roman" w:eastAsiaTheme="minorEastAsia" w:hAnsi="Times New Roman" w:cs="Times New Roman"/>
          <w:color w:val="000000" w:themeColor="text1"/>
          <w:sz w:val="24"/>
          <w:szCs w:val="24"/>
        </w:rPr>
        <w:t xml:space="preserve">                            (16</w:t>
      </w:r>
      <w:r w:rsidR="00A77B6E" w:rsidRPr="007141B6">
        <w:rPr>
          <w:rFonts w:ascii="Times New Roman" w:eastAsiaTheme="minorEastAsia" w:hAnsi="Times New Roman" w:cs="Times New Roman"/>
          <w:color w:val="000000" w:themeColor="text1"/>
          <w:sz w:val="24"/>
          <w:szCs w:val="24"/>
        </w:rPr>
        <w:t>)</w:t>
      </w:r>
    </w:p>
    <w:p w14:paraId="1BBCB130" w14:textId="30E62CAB" w:rsidR="00A77B6E" w:rsidRPr="007141B6" w:rsidRDefault="00A77B6E" w:rsidP="00A77B6E">
      <w:pPr>
        <w:spacing w:line="480" w:lineRule="auto"/>
        <w:ind w:left="360"/>
        <w:jc w:val="both"/>
        <w:rPr>
          <w:rFonts w:ascii="Times New Roman" w:eastAsiaTheme="minorEastAsia" w:hAnsi="Times New Roman" w:cs="Times New Roman"/>
          <w:color w:val="000000" w:themeColor="text1"/>
          <w:sz w:val="24"/>
          <w:szCs w:val="24"/>
        </w:rPr>
      </w:pPr>
    </w:p>
    <w:p w14:paraId="5C638D68" w14:textId="37CA9B4D" w:rsidR="009A4EF1" w:rsidRPr="00B10371" w:rsidRDefault="00A77B6E" w:rsidP="00B10371">
      <w:pPr>
        <w:spacing w:line="480" w:lineRule="auto"/>
        <w:ind w:left="360"/>
        <w:jc w:val="both"/>
        <w:rPr>
          <w:rFonts w:ascii="Times New Roman" w:eastAsiaTheme="minorEastAsia" w:hAnsi="Times New Roman" w:cs="Times New Roman"/>
          <w:color w:val="1F3864" w:themeColor="accent1" w:themeShade="80"/>
          <w:sz w:val="24"/>
          <w:szCs w:val="24"/>
        </w:rPr>
      </w:pPr>
      <w:r w:rsidRPr="007141B6">
        <w:rPr>
          <w:rFonts w:ascii="Times New Roman" w:eastAsiaTheme="minorEastAsia" w:hAnsi="Times New Roman" w:cs="Times New Roman"/>
          <w:color w:val="000000" w:themeColor="text1"/>
          <w:sz w:val="24"/>
          <w:szCs w:val="24"/>
        </w:rPr>
        <w:t xml:space="preserve">For the Eq (14), </w:t>
      </w:r>
      <w:r w:rsidRPr="007141B6">
        <w:rPr>
          <w:rFonts w:ascii="Times New Roman" w:eastAsiaTheme="minorEastAsia" w:hAnsi="Times New Roman" w:cs="Times New Roman"/>
          <w:i/>
          <w:color w:val="000000" w:themeColor="text1"/>
          <w:sz w:val="24"/>
          <w:szCs w:val="24"/>
        </w:rPr>
        <w:t>r</w:t>
      </w:r>
      <w:r w:rsidRPr="007141B6">
        <w:rPr>
          <w:rFonts w:ascii="Times New Roman" w:eastAsiaTheme="minorEastAsia" w:hAnsi="Times New Roman" w:cs="Times New Roman"/>
          <w:i/>
          <w:color w:val="000000" w:themeColor="text1"/>
          <w:sz w:val="24"/>
          <w:szCs w:val="24"/>
          <w:vertAlign w:val="subscript"/>
        </w:rPr>
        <w:t>2</w:t>
      </w:r>
      <w:r w:rsidR="0004445F" w:rsidRPr="007141B6">
        <w:rPr>
          <w:rFonts w:ascii="Times New Roman" w:eastAsiaTheme="minorEastAsia" w:hAnsi="Times New Roman" w:cs="Times New Roman"/>
          <w:i/>
          <w:color w:val="000000" w:themeColor="text1"/>
          <w:sz w:val="24"/>
          <w:szCs w:val="24"/>
        </w:rPr>
        <w:t xml:space="preserve"> (m)</w:t>
      </w:r>
      <w:r w:rsidRPr="007141B6">
        <w:rPr>
          <w:rFonts w:ascii="Times New Roman" w:eastAsiaTheme="minorEastAsia" w:hAnsi="Times New Roman" w:cs="Times New Roman"/>
          <w:color w:val="000000" w:themeColor="text1"/>
          <w:sz w:val="24"/>
          <w:szCs w:val="24"/>
        </w:rPr>
        <w:t xml:space="preserve"> and </w:t>
      </w:r>
      <w:r w:rsidRPr="007141B6">
        <w:rPr>
          <w:rFonts w:ascii="Times New Roman" w:eastAsiaTheme="minorEastAsia" w:hAnsi="Times New Roman" w:cs="Times New Roman"/>
          <w:i/>
          <w:color w:val="000000" w:themeColor="text1"/>
          <w:sz w:val="24"/>
          <w:szCs w:val="24"/>
        </w:rPr>
        <w:t>r</w:t>
      </w:r>
      <w:r w:rsidRPr="007141B6">
        <w:rPr>
          <w:rFonts w:ascii="Times New Roman" w:eastAsiaTheme="minorEastAsia" w:hAnsi="Times New Roman" w:cs="Times New Roman"/>
          <w:i/>
          <w:color w:val="000000" w:themeColor="text1"/>
          <w:sz w:val="24"/>
          <w:szCs w:val="24"/>
          <w:vertAlign w:val="subscript"/>
        </w:rPr>
        <w:t>1</w:t>
      </w:r>
      <w:r w:rsidR="0004445F" w:rsidRPr="007141B6">
        <w:rPr>
          <w:rFonts w:ascii="Times New Roman" w:eastAsiaTheme="minorEastAsia" w:hAnsi="Times New Roman" w:cs="Times New Roman"/>
          <w:i/>
          <w:color w:val="000000" w:themeColor="text1"/>
          <w:sz w:val="24"/>
          <w:szCs w:val="24"/>
        </w:rPr>
        <w:t xml:space="preserve"> (m)</w:t>
      </w:r>
      <w:r w:rsidRPr="007141B6">
        <w:rPr>
          <w:rFonts w:ascii="Times New Roman" w:eastAsiaTheme="minorEastAsia" w:hAnsi="Times New Roman" w:cs="Times New Roman"/>
          <w:color w:val="000000" w:themeColor="text1"/>
          <w:sz w:val="24"/>
          <w:szCs w:val="24"/>
        </w:rPr>
        <w:t xml:space="preserve"> represent the</w:t>
      </w:r>
      <w:r w:rsidR="00861C8D" w:rsidRPr="007141B6">
        <w:rPr>
          <w:rFonts w:ascii="Times New Roman" w:eastAsiaTheme="minorEastAsia" w:hAnsi="Times New Roman" w:cs="Times New Roman"/>
          <w:color w:val="000000" w:themeColor="text1"/>
          <w:sz w:val="24"/>
          <w:szCs w:val="24"/>
        </w:rPr>
        <w:t xml:space="preserve"> external and the internal radius of the hydride bed, </w:t>
      </w:r>
      <w:r w:rsidR="00861C8D" w:rsidRPr="007141B6">
        <w:rPr>
          <w:rFonts w:ascii="Times New Roman" w:eastAsiaTheme="minorEastAsia" w:hAnsi="Times New Roman" w:cs="Times New Roman"/>
          <w:i/>
          <w:color w:val="000000" w:themeColor="text1"/>
          <w:sz w:val="24"/>
          <w:szCs w:val="24"/>
        </w:rPr>
        <w:t>L (m)</w:t>
      </w:r>
      <w:r w:rsidR="004317B1" w:rsidRPr="007141B6">
        <w:rPr>
          <w:rFonts w:ascii="Times New Roman" w:eastAsiaTheme="minorEastAsia" w:hAnsi="Times New Roman" w:cs="Times New Roman"/>
          <w:i/>
          <w:color w:val="000000" w:themeColor="text1"/>
          <w:sz w:val="24"/>
          <w:szCs w:val="24"/>
        </w:rPr>
        <w:t xml:space="preserve"> </w:t>
      </w:r>
      <w:r w:rsidR="004317B1" w:rsidRPr="007141B6">
        <w:rPr>
          <w:rFonts w:ascii="Times New Roman" w:eastAsiaTheme="minorEastAsia" w:hAnsi="Times New Roman" w:cs="Times New Roman"/>
          <w:color w:val="000000" w:themeColor="text1"/>
          <w:sz w:val="24"/>
          <w:szCs w:val="24"/>
        </w:rPr>
        <w:t xml:space="preserve">is the bed’s length, </w:t>
      </w:r>
      <w:r w:rsidR="004317B1" w:rsidRPr="007141B6">
        <w:rPr>
          <w:rFonts w:ascii="Times New Roman" w:eastAsiaTheme="minorEastAsia" w:hAnsi="Times New Roman" w:cs="Times New Roman"/>
          <w:i/>
          <w:color w:val="000000" w:themeColor="text1"/>
          <w:sz w:val="24"/>
          <w:szCs w:val="24"/>
        </w:rPr>
        <w:t>k (W/mK)</w:t>
      </w:r>
      <w:r w:rsidR="005B397C" w:rsidRPr="007141B6">
        <w:rPr>
          <w:rFonts w:ascii="Times New Roman" w:eastAsiaTheme="minorEastAsia" w:hAnsi="Times New Roman" w:cs="Times New Roman"/>
          <w:i/>
          <w:color w:val="000000" w:themeColor="text1"/>
          <w:sz w:val="24"/>
          <w:szCs w:val="24"/>
        </w:rPr>
        <w:t xml:space="preserve"> </w:t>
      </w:r>
      <w:r w:rsidR="007962B6" w:rsidRPr="007141B6">
        <w:rPr>
          <w:rFonts w:ascii="Times New Roman" w:eastAsiaTheme="minorEastAsia" w:hAnsi="Times New Roman" w:cs="Times New Roman"/>
          <w:color w:val="000000" w:themeColor="text1"/>
          <w:sz w:val="24"/>
          <w:szCs w:val="24"/>
        </w:rPr>
        <w:t xml:space="preserve">is the thermal conductivity. For the Eq (15) the term </w:t>
      </w:r>
      <w:r w:rsidR="007962B6" w:rsidRPr="007141B6">
        <w:rPr>
          <w:rFonts w:ascii="Times New Roman" w:eastAsiaTheme="minorEastAsia" w:hAnsi="Times New Roman" w:cs="Times New Roman"/>
          <w:i/>
          <w:color w:val="000000" w:themeColor="text1"/>
          <w:sz w:val="24"/>
          <w:szCs w:val="24"/>
        </w:rPr>
        <w:t>h (W/m</w:t>
      </w:r>
      <w:r w:rsidR="007962B6" w:rsidRPr="007141B6">
        <w:rPr>
          <w:rFonts w:ascii="Times New Roman" w:eastAsiaTheme="minorEastAsia" w:hAnsi="Times New Roman" w:cs="Times New Roman"/>
          <w:i/>
          <w:color w:val="000000" w:themeColor="text1"/>
          <w:sz w:val="24"/>
          <w:szCs w:val="24"/>
          <w:vertAlign w:val="superscript"/>
        </w:rPr>
        <w:t>2</w:t>
      </w:r>
      <w:r w:rsidR="007962B6" w:rsidRPr="007141B6">
        <w:rPr>
          <w:rFonts w:ascii="Times New Roman" w:eastAsiaTheme="minorEastAsia" w:hAnsi="Times New Roman" w:cs="Times New Roman"/>
          <w:i/>
          <w:color w:val="000000" w:themeColor="text1"/>
          <w:sz w:val="24"/>
          <w:szCs w:val="24"/>
        </w:rPr>
        <w:t>K)</w:t>
      </w:r>
      <w:r w:rsidR="00BF1018" w:rsidRPr="007141B6">
        <w:rPr>
          <w:rFonts w:ascii="Times New Roman" w:eastAsiaTheme="minorEastAsia" w:hAnsi="Times New Roman" w:cs="Times New Roman"/>
          <w:i/>
          <w:color w:val="000000" w:themeColor="text1"/>
          <w:sz w:val="24"/>
          <w:szCs w:val="24"/>
        </w:rPr>
        <w:t xml:space="preserve"> </w:t>
      </w:r>
      <w:r w:rsidR="009A5D33" w:rsidRPr="007141B6">
        <w:rPr>
          <w:rFonts w:ascii="Times New Roman" w:eastAsiaTheme="minorEastAsia" w:hAnsi="Times New Roman" w:cs="Times New Roman"/>
          <w:color w:val="000000" w:themeColor="text1"/>
          <w:sz w:val="24"/>
          <w:szCs w:val="24"/>
        </w:rPr>
        <w:t xml:space="preserve">is the convective heat transfer coefficient. For the Eq (16), the term </w:t>
      </w:r>
      <w:r w:rsidR="009A5D33" w:rsidRPr="007141B6">
        <w:rPr>
          <w:rFonts w:ascii="Times New Roman" w:eastAsiaTheme="minorEastAsia" w:hAnsi="Times New Roman" w:cs="Times New Roman"/>
          <w:i/>
          <w:color w:val="000000" w:themeColor="text1"/>
          <w:sz w:val="24"/>
          <w:szCs w:val="24"/>
        </w:rPr>
        <w:t>A</w:t>
      </w:r>
      <w:r w:rsidR="009A5D33" w:rsidRPr="007141B6">
        <w:rPr>
          <w:rFonts w:ascii="Times New Roman" w:eastAsiaTheme="minorEastAsia" w:hAnsi="Times New Roman" w:cs="Times New Roman"/>
          <w:i/>
          <w:color w:val="000000" w:themeColor="text1"/>
          <w:sz w:val="24"/>
          <w:szCs w:val="24"/>
          <w:vertAlign w:val="subscript"/>
        </w:rPr>
        <w:t>tot</w:t>
      </w:r>
      <w:r w:rsidR="009A5D33" w:rsidRPr="007141B6">
        <w:rPr>
          <w:rFonts w:ascii="Times New Roman" w:eastAsiaTheme="minorEastAsia" w:hAnsi="Times New Roman" w:cs="Times New Roman"/>
          <w:i/>
          <w:color w:val="000000" w:themeColor="text1"/>
          <w:sz w:val="24"/>
          <w:szCs w:val="24"/>
        </w:rPr>
        <w:t xml:space="preserve"> (m</w:t>
      </w:r>
      <w:r w:rsidR="009A5D33" w:rsidRPr="007141B6">
        <w:rPr>
          <w:rFonts w:ascii="Times New Roman" w:eastAsiaTheme="minorEastAsia" w:hAnsi="Times New Roman" w:cs="Times New Roman"/>
          <w:i/>
          <w:color w:val="000000" w:themeColor="text1"/>
          <w:sz w:val="24"/>
          <w:szCs w:val="24"/>
          <w:vertAlign w:val="superscript"/>
        </w:rPr>
        <w:t>2</w:t>
      </w:r>
      <w:r w:rsidR="009A5D33" w:rsidRPr="007141B6">
        <w:rPr>
          <w:rFonts w:ascii="Times New Roman" w:eastAsiaTheme="minorEastAsia" w:hAnsi="Times New Roman" w:cs="Times New Roman"/>
          <w:i/>
          <w:color w:val="000000" w:themeColor="text1"/>
          <w:sz w:val="24"/>
          <w:szCs w:val="24"/>
        </w:rPr>
        <w:t>)</w:t>
      </w:r>
      <w:r w:rsidR="009A5D33" w:rsidRPr="007141B6">
        <w:rPr>
          <w:rFonts w:ascii="Times New Roman" w:eastAsiaTheme="minorEastAsia" w:hAnsi="Times New Roman" w:cs="Times New Roman"/>
          <w:color w:val="000000" w:themeColor="text1"/>
          <w:sz w:val="24"/>
          <w:szCs w:val="24"/>
        </w:rPr>
        <w:t xml:space="preserve"> is the total surface area of the bed (including the fins surface area), </w:t>
      </w:r>
      <w:r w:rsidR="009A5D33" w:rsidRPr="007141B6">
        <w:rPr>
          <w:rFonts w:ascii="Times New Roman" w:eastAsiaTheme="minorEastAsia" w:hAnsi="Times New Roman" w:cs="Times New Roman"/>
          <w:i/>
          <w:color w:val="000000" w:themeColor="text1"/>
          <w:sz w:val="24"/>
          <w:szCs w:val="24"/>
        </w:rPr>
        <w:t>A</w:t>
      </w:r>
      <w:r w:rsidR="009A5D33" w:rsidRPr="007141B6">
        <w:rPr>
          <w:rFonts w:ascii="Times New Roman" w:eastAsiaTheme="minorEastAsia" w:hAnsi="Times New Roman" w:cs="Times New Roman"/>
          <w:i/>
          <w:color w:val="000000" w:themeColor="text1"/>
          <w:sz w:val="24"/>
          <w:szCs w:val="24"/>
          <w:vertAlign w:val="subscript"/>
        </w:rPr>
        <w:t>fin</w:t>
      </w:r>
      <w:r w:rsidR="009A5D33" w:rsidRPr="007141B6">
        <w:rPr>
          <w:rFonts w:ascii="Times New Roman" w:eastAsiaTheme="minorEastAsia" w:hAnsi="Times New Roman" w:cs="Times New Roman"/>
          <w:i/>
          <w:color w:val="000000" w:themeColor="text1"/>
          <w:sz w:val="24"/>
          <w:szCs w:val="24"/>
        </w:rPr>
        <w:t xml:space="preserve"> (m</w:t>
      </w:r>
      <w:r w:rsidR="009A5D33" w:rsidRPr="007141B6">
        <w:rPr>
          <w:rFonts w:ascii="Times New Roman" w:eastAsiaTheme="minorEastAsia" w:hAnsi="Times New Roman" w:cs="Times New Roman"/>
          <w:i/>
          <w:color w:val="000000" w:themeColor="text1"/>
          <w:sz w:val="24"/>
          <w:szCs w:val="24"/>
          <w:vertAlign w:val="superscript"/>
        </w:rPr>
        <w:t>2</w:t>
      </w:r>
      <w:r w:rsidR="009A5D33" w:rsidRPr="007141B6">
        <w:rPr>
          <w:rFonts w:ascii="Times New Roman" w:eastAsiaTheme="minorEastAsia" w:hAnsi="Times New Roman" w:cs="Times New Roman"/>
          <w:i/>
          <w:color w:val="000000" w:themeColor="text1"/>
          <w:sz w:val="24"/>
          <w:szCs w:val="24"/>
        </w:rPr>
        <w:t>)</w:t>
      </w:r>
      <w:r w:rsidR="009A5D33" w:rsidRPr="007141B6">
        <w:rPr>
          <w:rFonts w:ascii="Times New Roman" w:eastAsiaTheme="minorEastAsia" w:hAnsi="Times New Roman" w:cs="Times New Roman"/>
          <w:color w:val="000000" w:themeColor="text1"/>
          <w:sz w:val="24"/>
          <w:szCs w:val="24"/>
        </w:rPr>
        <w:t xml:space="preserve"> is the surface area of a fin, </w:t>
      </w:r>
      <w:r w:rsidR="009A5D33" w:rsidRPr="007141B6">
        <w:rPr>
          <w:rFonts w:ascii="Times New Roman" w:eastAsiaTheme="minorEastAsia" w:hAnsi="Times New Roman" w:cs="Times New Roman"/>
          <w:i/>
          <w:color w:val="000000" w:themeColor="text1"/>
          <w:sz w:val="24"/>
          <w:szCs w:val="24"/>
        </w:rPr>
        <w:t>N</w:t>
      </w:r>
      <w:r w:rsidR="009A5D33" w:rsidRPr="007141B6">
        <w:rPr>
          <w:rFonts w:ascii="Times New Roman" w:eastAsiaTheme="minorEastAsia" w:hAnsi="Times New Roman" w:cs="Times New Roman"/>
          <w:color w:val="000000" w:themeColor="text1"/>
          <w:sz w:val="24"/>
          <w:szCs w:val="24"/>
        </w:rPr>
        <w:t xml:space="preserve"> is the total number of fins that have been included within the bed, nf is the thermal fin efficiency and </w:t>
      </w:r>
      <w:r w:rsidR="009A5D33" w:rsidRPr="007141B6">
        <w:rPr>
          <w:rFonts w:ascii="Times New Roman" w:eastAsiaTheme="minorEastAsia" w:hAnsi="Times New Roman" w:cs="Times New Roman"/>
          <w:i/>
          <w:color w:val="000000" w:themeColor="text1"/>
          <w:sz w:val="24"/>
          <w:szCs w:val="24"/>
          <w:lang w:val="el-GR"/>
        </w:rPr>
        <w:t>ΔΤ</w:t>
      </w:r>
      <w:r w:rsidR="009A5D33" w:rsidRPr="007141B6">
        <w:rPr>
          <w:rFonts w:ascii="Times New Roman" w:eastAsiaTheme="minorEastAsia" w:hAnsi="Times New Roman" w:cs="Times New Roman"/>
          <w:i/>
          <w:color w:val="000000" w:themeColor="text1"/>
          <w:sz w:val="24"/>
          <w:szCs w:val="24"/>
        </w:rPr>
        <w:t xml:space="preserve"> (</w:t>
      </w:r>
      <w:r w:rsidR="009A5D33" w:rsidRPr="007141B6">
        <w:rPr>
          <w:rFonts w:ascii="Times New Roman" w:eastAsiaTheme="minorEastAsia" w:hAnsi="Times New Roman" w:cs="Times New Roman"/>
          <w:i/>
          <w:color w:val="000000" w:themeColor="text1"/>
          <w:sz w:val="24"/>
          <w:szCs w:val="24"/>
          <w:lang w:val="en-US"/>
        </w:rPr>
        <w:t>K</w:t>
      </w:r>
      <w:r w:rsidR="009A5D33" w:rsidRPr="007141B6">
        <w:rPr>
          <w:rFonts w:ascii="Times New Roman" w:eastAsiaTheme="minorEastAsia" w:hAnsi="Times New Roman" w:cs="Times New Roman"/>
          <w:i/>
          <w:color w:val="000000" w:themeColor="text1"/>
          <w:sz w:val="24"/>
          <w:szCs w:val="24"/>
        </w:rPr>
        <w:t>)</w:t>
      </w:r>
      <w:r w:rsidR="009A5D33" w:rsidRPr="007141B6">
        <w:rPr>
          <w:rFonts w:ascii="Times New Roman" w:eastAsiaTheme="minorEastAsia" w:hAnsi="Times New Roman" w:cs="Times New Roman"/>
          <w:color w:val="000000" w:themeColor="text1"/>
          <w:sz w:val="24"/>
          <w:szCs w:val="24"/>
        </w:rPr>
        <w:t xml:space="preserve"> is the </w:t>
      </w:r>
      <w:r w:rsidR="00B20856" w:rsidRPr="007141B6">
        <w:rPr>
          <w:rFonts w:ascii="Times New Roman" w:eastAsiaTheme="minorEastAsia" w:hAnsi="Times New Roman" w:cs="Times New Roman"/>
          <w:color w:val="000000" w:themeColor="text1"/>
          <w:sz w:val="24"/>
          <w:szCs w:val="24"/>
        </w:rPr>
        <w:t>temperature difference</w:t>
      </w:r>
      <w:r w:rsidR="003779DC" w:rsidRPr="007141B6">
        <w:rPr>
          <w:rFonts w:ascii="Times New Roman" w:eastAsiaTheme="minorEastAsia" w:hAnsi="Times New Roman" w:cs="Times New Roman"/>
          <w:color w:val="000000" w:themeColor="text1"/>
          <w:sz w:val="24"/>
          <w:szCs w:val="24"/>
        </w:rPr>
        <w:t xml:space="preserve">. </w:t>
      </w:r>
      <w:r w:rsidR="00187EB1" w:rsidRPr="007141B6">
        <w:rPr>
          <w:rFonts w:ascii="Times New Roman" w:eastAsiaTheme="minorEastAsia" w:hAnsi="Times New Roman" w:cs="Times New Roman"/>
          <w:color w:val="000000" w:themeColor="text1"/>
          <w:sz w:val="24"/>
          <w:szCs w:val="24"/>
        </w:rPr>
        <w:t xml:space="preserve">In the current work, the geometry proposed is not simple, as each fin contains several openings. </w:t>
      </w:r>
      <w:r w:rsidR="00636418" w:rsidRPr="007141B6">
        <w:rPr>
          <w:rFonts w:ascii="Times New Roman" w:eastAsiaTheme="minorEastAsia" w:hAnsi="Times New Roman" w:cs="Times New Roman"/>
          <w:color w:val="000000" w:themeColor="text1"/>
          <w:sz w:val="24"/>
          <w:szCs w:val="24"/>
        </w:rPr>
        <w:t xml:space="preserve">Thus, when using Eq </w:t>
      </w:r>
      <w:r w:rsidR="003E30F5" w:rsidRPr="007141B6">
        <w:rPr>
          <w:rFonts w:ascii="Times New Roman" w:eastAsiaTheme="minorEastAsia" w:hAnsi="Times New Roman" w:cs="Times New Roman"/>
          <w:color w:val="000000" w:themeColor="text1"/>
          <w:sz w:val="24"/>
          <w:szCs w:val="24"/>
        </w:rPr>
        <w:t xml:space="preserve">(16), the term </w:t>
      </w:r>
      <w:r w:rsidR="003E30F5" w:rsidRPr="007141B6">
        <w:rPr>
          <w:rFonts w:ascii="Times New Roman" w:eastAsiaTheme="minorEastAsia" w:hAnsi="Times New Roman" w:cs="Times New Roman"/>
          <w:i/>
          <w:color w:val="000000" w:themeColor="text1"/>
          <w:sz w:val="24"/>
          <w:szCs w:val="24"/>
        </w:rPr>
        <w:t>A</w:t>
      </w:r>
      <w:r w:rsidR="003E30F5" w:rsidRPr="007141B6">
        <w:rPr>
          <w:rFonts w:ascii="Times New Roman" w:eastAsiaTheme="minorEastAsia" w:hAnsi="Times New Roman" w:cs="Times New Roman"/>
          <w:i/>
          <w:color w:val="000000" w:themeColor="text1"/>
          <w:sz w:val="24"/>
          <w:szCs w:val="24"/>
          <w:vertAlign w:val="subscript"/>
        </w:rPr>
        <w:t>f</w:t>
      </w:r>
      <w:r w:rsidR="001E319A" w:rsidRPr="007141B6">
        <w:rPr>
          <w:rFonts w:ascii="Times New Roman" w:eastAsiaTheme="minorEastAsia" w:hAnsi="Times New Roman" w:cs="Times New Roman"/>
          <w:i/>
          <w:color w:val="000000" w:themeColor="text1"/>
          <w:sz w:val="24"/>
          <w:szCs w:val="24"/>
          <w:vertAlign w:val="subscript"/>
        </w:rPr>
        <w:t xml:space="preserve"> </w:t>
      </w:r>
      <w:r w:rsidR="001E319A" w:rsidRPr="007141B6">
        <w:rPr>
          <w:rFonts w:ascii="Times New Roman" w:eastAsiaTheme="minorEastAsia" w:hAnsi="Times New Roman" w:cs="Times New Roman"/>
          <w:color w:val="000000" w:themeColor="text1"/>
          <w:sz w:val="24"/>
          <w:szCs w:val="24"/>
        </w:rPr>
        <w:t xml:space="preserve"> has to be calculated accordingly, by extracting the surface are of the four rectangular openings and the area of the five holes. </w:t>
      </w:r>
      <w:r w:rsidR="00E0244A" w:rsidRPr="007141B6">
        <w:rPr>
          <w:rFonts w:ascii="Times New Roman" w:eastAsiaTheme="minorEastAsia" w:hAnsi="Times New Roman" w:cs="Times New Roman"/>
          <w:color w:val="000000" w:themeColor="text1"/>
          <w:sz w:val="24"/>
          <w:szCs w:val="24"/>
        </w:rPr>
        <w:t xml:space="preserve">During the hydrogen storage, the reaction is exothermic and large amounts of heat are produced. The usage of the cooling fluid within the tubes has a target to remove this amount of heat and at the same time the usage of the aluminium extended surfaces will enhance the heat transfer rate. </w:t>
      </w:r>
      <w:r w:rsidR="00762340" w:rsidRPr="007141B6">
        <w:rPr>
          <w:rFonts w:ascii="Times New Roman" w:eastAsiaTheme="minorEastAsia" w:hAnsi="Times New Roman" w:cs="Times New Roman"/>
          <w:color w:val="000000" w:themeColor="text1"/>
          <w:sz w:val="24"/>
          <w:szCs w:val="24"/>
        </w:rPr>
        <w:t xml:space="preserve">Thus, it is </w:t>
      </w:r>
      <w:r w:rsidR="00762340" w:rsidRPr="007141B6">
        <w:rPr>
          <w:rFonts w:ascii="Times New Roman" w:eastAsiaTheme="minorEastAsia" w:hAnsi="Times New Roman" w:cs="Times New Roman"/>
          <w:color w:val="000000" w:themeColor="text1"/>
          <w:sz w:val="24"/>
          <w:szCs w:val="24"/>
        </w:rPr>
        <w:lastRenderedPageBreak/>
        <w:t xml:space="preserve">expected that the hydrogenation will proceed as a wave from the core of the metal hydride (MH) </w:t>
      </w:r>
      <w:r w:rsidR="00A85E84" w:rsidRPr="007141B6">
        <w:rPr>
          <w:rFonts w:ascii="Times New Roman" w:eastAsiaTheme="minorEastAsia" w:hAnsi="Times New Roman" w:cs="Times New Roman"/>
          <w:color w:val="000000" w:themeColor="text1"/>
          <w:sz w:val="24"/>
          <w:szCs w:val="24"/>
        </w:rPr>
        <w:t xml:space="preserve">to the heat transfer tubes and fins. </w:t>
      </w:r>
      <w:r w:rsidR="003779DC" w:rsidRPr="007141B6">
        <w:rPr>
          <w:rFonts w:ascii="Times New Roman" w:eastAsiaTheme="minorEastAsia" w:hAnsi="Times New Roman" w:cs="Times New Roman"/>
          <w:color w:val="000000" w:themeColor="text1"/>
          <w:sz w:val="24"/>
          <w:szCs w:val="24"/>
        </w:rPr>
        <w:t xml:space="preserve">  </w:t>
      </w:r>
      <w:r w:rsidR="00B20856" w:rsidRPr="007141B6">
        <w:rPr>
          <w:rFonts w:ascii="Times New Roman" w:eastAsiaTheme="minorEastAsia" w:hAnsi="Times New Roman" w:cs="Times New Roman"/>
          <w:color w:val="000000" w:themeColor="text1"/>
          <w:sz w:val="24"/>
          <w:szCs w:val="24"/>
        </w:rPr>
        <w:t xml:space="preserve"> </w:t>
      </w:r>
    </w:p>
    <w:p w14:paraId="77760BEF" w14:textId="0574D16B" w:rsidR="008A476E" w:rsidRPr="005D660D" w:rsidRDefault="008A476E" w:rsidP="008A476E">
      <w:pPr>
        <w:spacing w:line="480" w:lineRule="auto"/>
        <w:ind w:left="360"/>
        <w:jc w:val="center"/>
        <w:rPr>
          <w:rFonts w:ascii="Times New Roman" w:hAnsi="Times New Roman" w:cs="Times New Roman"/>
          <w:b/>
          <w:i/>
          <w:color w:val="000000" w:themeColor="text1"/>
          <w:sz w:val="20"/>
          <w:szCs w:val="24"/>
        </w:rPr>
      </w:pPr>
      <w:r w:rsidRPr="005D660D">
        <w:rPr>
          <w:rFonts w:ascii="Times New Roman" w:hAnsi="Times New Roman" w:cs="Times New Roman"/>
          <w:b/>
          <w:i/>
          <w:color w:val="000000" w:themeColor="text1"/>
          <w:sz w:val="20"/>
          <w:szCs w:val="24"/>
        </w:rPr>
        <w:t>Fig. 3. Schematic of the resistance network used in the study</w:t>
      </w:r>
    </w:p>
    <w:p w14:paraId="2BA04E6D" w14:textId="77777777" w:rsidR="00E755A8" w:rsidRPr="00E2264E" w:rsidRDefault="00B20A76" w:rsidP="00E2264E">
      <w:pPr>
        <w:pStyle w:val="ListParagraph"/>
        <w:numPr>
          <w:ilvl w:val="0"/>
          <w:numId w:val="11"/>
        </w:numPr>
        <w:spacing w:line="480" w:lineRule="auto"/>
        <w:rPr>
          <w:rFonts w:cs="Times New Roman"/>
          <w:b/>
          <w:sz w:val="24"/>
          <w:szCs w:val="24"/>
          <w:lang w:val="en-US"/>
        </w:rPr>
      </w:pPr>
      <w:r>
        <w:rPr>
          <w:rFonts w:cs="Times New Roman"/>
          <w:b/>
          <w:sz w:val="24"/>
          <w:szCs w:val="24"/>
          <w:lang w:val="en-US"/>
        </w:rPr>
        <w:t>Definition of the M</w:t>
      </w:r>
      <w:r w:rsidR="00D6318B">
        <w:rPr>
          <w:rFonts w:cs="Times New Roman"/>
          <w:b/>
          <w:sz w:val="24"/>
          <w:szCs w:val="24"/>
          <w:lang w:val="en-US"/>
        </w:rPr>
        <w:t xml:space="preserve">odified </w:t>
      </w:r>
      <w:r w:rsidR="00414E53">
        <w:rPr>
          <w:rFonts w:cs="Times New Roman"/>
          <w:b/>
          <w:sz w:val="24"/>
          <w:szCs w:val="24"/>
          <w:lang w:val="en-US"/>
        </w:rPr>
        <w:t>NDC</w:t>
      </w:r>
    </w:p>
    <w:p w14:paraId="3FED72DB" w14:textId="397BE1BC" w:rsidR="006E771D" w:rsidRDefault="00103DE0" w:rsidP="00AD7380">
      <w:p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For thermal management via heat exchangers</w:t>
      </w:r>
      <w:r w:rsidR="0013265F">
        <w:rPr>
          <w:rFonts w:ascii="Times New Roman" w:hAnsi="Times New Roman" w:cs="Times New Roman"/>
          <w:sz w:val="24"/>
          <w:szCs w:val="24"/>
        </w:rPr>
        <w:t>, various parameters affect the</w:t>
      </w:r>
      <w:r w:rsidR="00ED25A4">
        <w:rPr>
          <w:rFonts w:ascii="Times New Roman" w:hAnsi="Times New Roman" w:cs="Times New Roman"/>
          <w:sz w:val="24"/>
          <w:szCs w:val="24"/>
        </w:rPr>
        <w:t xml:space="preserve"> </w:t>
      </w:r>
      <w:r>
        <w:rPr>
          <w:rFonts w:ascii="Times New Roman" w:hAnsi="Times New Roman" w:cs="Times New Roman"/>
          <w:sz w:val="24"/>
          <w:szCs w:val="24"/>
        </w:rPr>
        <w:t>heat transfer rate</w:t>
      </w:r>
      <w:r w:rsidR="0013265F">
        <w:rPr>
          <w:rFonts w:ascii="Times New Roman" w:hAnsi="Times New Roman" w:cs="Times New Roman"/>
          <w:sz w:val="24"/>
          <w:szCs w:val="24"/>
        </w:rPr>
        <w:t xml:space="preserve">. </w:t>
      </w:r>
      <w:r w:rsidR="00C27558">
        <w:rPr>
          <w:rFonts w:ascii="Times New Roman" w:hAnsi="Times New Roman" w:cs="Times New Roman"/>
          <w:sz w:val="24"/>
          <w:szCs w:val="24"/>
        </w:rPr>
        <w:t>Such parameters</w:t>
      </w:r>
      <w:r w:rsidR="0013265F">
        <w:rPr>
          <w:rFonts w:ascii="Times New Roman" w:hAnsi="Times New Roman" w:cs="Times New Roman"/>
          <w:sz w:val="24"/>
          <w:szCs w:val="24"/>
        </w:rPr>
        <w:t xml:space="preserve"> are</w:t>
      </w:r>
      <w:r w:rsidR="004E2A8A">
        <w:rPr>
          <w:rFonts w:ascii="Times New Roman" w:hAnsi="Times New Roman" w:cs="Times New Roman"/>
          <w:sz w:val="24"/>
          <w:szCs w:val="24"/>
        </w:rPr>
        <w:t xml:space="preserve"> the coolant</w:t>
      </w:r>
      <w:r w:rsidR="007162CC">
        <w:rPr>
          <w:rFonts w:ascii="Times New Roman" w:hAnsi="Times New Roman" w:cs="Times New Roman"/>
          <w:sz w:val="24"/>
          <w:szCs w:val="24"/>
        </w:rPr>
        <w:t>’s temperature</w:t>
      </w:r>
      <w:r w:rsidR="004E2A8A">
        <w:rPr>
          <w:rFonts w:ascii="Times New Roman" w:hAnsi="Times New Roman" w:cs="Times New Roman"/>
          <w:sz w:val="24"/>
          <w:szCs w:val="24"/>
        </w:rPr>
        <w:t xml:space="preserve">, the fluid flowrate, the resistance </w:t>
      </w:r>
      <w:r w:rsidR="00E31125">
        <w:rPr>
          <w:rFonts w:ascii="Times New Roman" w:hAnsi="Times New Roman" w:cs="Times New Roman"/>
          <w:sz w:val="24"/>
          <w:szCs w:val="24"/>
        </w:rPr>
        <w:t>arises</w:t>
      </w:r>
      <w:r w:rsidR="001F11B4">
        <w:rPr>
          <w:rFonts w:ascii="Times New Roman" w:hAnsi="Times New Roman" w:cs="Times New Roman"/>
          <w:sz w:val="24"/>
          <w:szCs w:val="24"/>
        </w:rPr>
        <w:t xml:space="preserve"> from </w:t>
      </w:r>
      <w:r w:rsidR="004E2A8A">
        <w:rPr>
          <w:rFonts w:ascii="Times New Roman" w:hAnsi="Times New Roman" w:cs="Times New Roman"/>
          <w:sz w:val="24"/>
          <w:szCs w:val="24"/>
        </w:rPr>
        <w:t>the contact of the powder with the heat exchanger, the metal</w:t>
      </w:r>
      <w:r w:rsidR="001C468A">
        <w:rPr>
          <w:rFonts w:ascii="Times New Roman" w:hAnsi="Times New Roman" w:cs="Times New Roman"/>
          <w:sz w:val="24"/>
          <w:szCs w:val="24"/>
        </w:rPr>
        <w:t>-</w:t>
      </w:r>
      <w:r w:rsidR="004E2A8A">
        <w:rPr>
          <w:rFonts w:ascii="Times New Roman" w:hAnsi="Times New Roman" w:cs="Times New Roman"/>
          <w:sz w:val="24"/>
          <w:szCs w:val="24"/>
        </w:rPr>
        <w:t>hydride thickness</w:t>
      </w:r>
      <w:r w:rsidR="00D72979">
        <w:rPr>
          <w:rFonts w:ascii="Times New Roman" w:hAnsi="Times New Roman" w:cs="Times New Roman"/>
          <w:sz w:val="24"/>
          <w:szCs w:val="24"/>
        </w:rPr>
        <w:t xml:space="preserve"> (</w:t>
      </w:r>
      <w:r w:rsidR="00D72979" w:rsidRPr="006A74CA">
        <w:rPr>
          <w:rFonts w:ascii="Times New Roman" w:hAnsi="Times New Roman" w:cs="Times New Roman"/>
          <w:i/>
          <w:sz w:val="24"/>
          <w:szCs w:val="24"/>
        </w:rPr>
        <w:t>MH</w:t>
      </w:r>
      <w:r w:rsidR="00D72979" w:rsidRPr="006A74CA">
        <w:rPr>
          <w:rFonts w:ascii="Times New Roman" w:hAnsi="Times New Roman" w:cs="Times New Roman"/>
          <w:i/>
          <w:sz w:val="24"/>
          <w:szCs w:val="24"/>
          <w:vertAlign w:val="subscript"/>
        </w:rPr>
        <w:t>th</w:t>
      </w:r>
      <w:r w:rsidR="00D72979">
        <w:rPr>
          <w:rFonts w:ascii="Times New Roman" w:hAnsi="Times New Roman" w:cs="Times New Roman"/>
          <w:sz w:val="24"/>
          <w:szCs w:val="24"/>
        </w:rPr>
        <w:t>)</w:t>
      </w:r>
      <w:r w:rsidR="004E2A8A">
        <w:rPr>
          <w:rFonts w:ascii="Times New Roman" w:hAnsi="Times New Roman" w:cs="Times New Roman"/>
          <w:sz w:val="24"/>
          <w:szCs w:val="24"/>
        </w:rPr>
        <w:t xml:space="preserve"> and the thermal conductivity.</w:t>
      </w:r>
      <w:r w:rsidR="003054C5">
        <w:rPr>
          <w:rFonts w:ascii="Times New Roman" w:hAnsi="Times New Roman" w:cs="Times New Roman"/>
          <w:sz w:val="24"/>
          <w:szCs w:val="24"/>
        </w:rPr>
        <w:t xml:space="preserve"> The influence of these parameters on the </w:t>
      </w:r>
      <w:r w:rsidR="00D407F2">
        <w:rPr>
          <w:rFonts w:ascii="Times New Roman" w:hAnsi="Times New Roman" w:cs="Times New Roman"/>
          <w:sz w:val="24"/>
          <w:szCs w:val="24"/>
        </w:rPr>
        <w:t xml:space="preserve">thermal </w:t>
      </w:r>
      <w:r w:rsidR="003054C5">
        <w:rPr>
          <w:rFonts w:ascii="Times New Roman" w:hAnsi="Times New Roman" w:cs="Times New Roman"/>
          <w:sz w:val="24"/>
          <w:szCs w:val="24"/>
        </w:rPr>
        <w:t>management of the tank can be evaluated with the introduction of a non-dimensional parameter (NDC)</w:t>
      </w:r>
      <w:r w:rsidR="00942513">
        <w:rPr>
          <w:rFonts w:ascii="Times New Roman" w:hAnsi="Times New Roman" w:cs="Times New Roman"/>
          <w:sz w:val="24"/>
          <w:szCs w:val="24"/>
        </w:rPr>
        <w:t xml:space="preserve"> </w:t>
      </w:r>
      <w:r w:rsidR="006E771D" w:rsidRPr="006E771D">
        <w:rPr>
          <w:rFonts w:ascii="Times New Roman" w:hAnsi="Times New Roman" w:cs="Times New Roman"/>
          <w:sz w:val="24"/>
          <w:szCs w:val="24"/>
        </w:rPr>
        <w:t>[</w:t>
      </w:r>
      <w:r w:rsidR="00D06AFD" w:rsidRPr="00742053">
        <w:rPr>
          <w:rFonts w:ascii="Times New Roman" w:hAnsi="Times New Roman" w:cs="Times New Roman"/>
          <w:sz w:val="24"/>
          <w:szCs w:val="24"/>
        </w:rPr>
        <w:t>2</w:t>
      </w:r>
      <w:r w:rsidR="00F30305" w:rsidRPr="00742053">
        <w:rPr>
          <w:rFonts w:ascii="Times New Roman" w:hAnsi="Times New Roman" w:cs="Times New Roman"/>
          <w:sz w:val="24"/>
          <w:szCs w:val="24"/>
        </w:rPr>
        <w:t>4</w:t>
      </w:r>
      <w:r w:rsidR="00D06AFD" w:rsidRPr="00742053">
        <w:rPr>
          <w:rFonts w:ascii="Times New Roman" w:hAnsi="Times New Roman" w:cs="Times New Roman"/>
          <w:sz w:val="24"/>
          <w:szCs w:val="24"/>
        </w:rPr>
        <w:t xml:space="preserve">, </w:t>
      </w:r>
      <w:r w:rsidR="00742053" w:rsidRPr="00742053">
        <w:rPr>
          <w:rFonts w:ascii="Times New Roman" w:hAnsi="Times New Roman" w:cs="Times New Roman"/>
          <w:sz w:val="24"/>
          <w:szCs w:val="24"/>
        </w:rPr>
        <w:t>43</w:t>
      </w:r>
      <w:r w:rsidR="006E771D" w:rsidRPr="006E771D">
        <w:rPr>
          <w:rFonts w:ascii="Times New Roman" w:hAnsi="Times New Roman" w:cs="Times New Roman"/>
          <w:sz w:val="24"/>
          <w:szCs w:val="24"/>
        </w:rPr>
        <w:t>].</w:t>
      </w:r>
      <w:r w:rsidR="008E6039">
        <w:rPr>
          <w:rFonts w:ascii="Times New Roman" w:hAnsi="Times New Roman" w:cs="Times New Roman"/>
          <w:sz w:val="24"/>
          <w:szCs w:val="24"/>
        </w:rPr>
        <w:t xml:space="preserve"> </w:t>
      </w:r>
      <w:r w:rsidR="004B7F45">
        <w:rPr>
          <w:rFonts w:ascii="Times New Roman" w:hAnsi="Times New Roman" w:cs="Times New Roman"/>
          <w:color w:val="000000" w:themeColor="text1"/>
          <w:sz w:val="24"/>
          <w:szCs w:val="24"/>
        </w:rPr>
        <w:t>In addition</w:t>
      </w:r>
      <w:r w:rsidR="003D2F82">
        <w:rPr>
          <w:rFonts w:ascii="Times New Roman" w:hAnsi="Times New Roman" w:cs="Times New Roman"/>
          <w:color w:val="000000" w:themeColor="text1"/>
          <w:sz w:val="24"/>
          <w:szCs w:val="24"/>
        </w:rPr>
        <w:t xml:space="preserve"> to the aforementioned parameters</w:t>
      </w:r>
      <w:r w:rsidR="004B7F45">
        <w:rPr>
          <w:rFonts w:ascii="Times New Roman" w:hAnsi="Times New Roman" w:cs="Times New Roman"/>
          <w:color w:val="000000" w:themeColor="text1"/>
          <w:sz w:val="24"/>
          <w:szCs w:val="24"/>
        </w:rPr>
        <w:t xml:space="preserve">, </w:t>
      </w:r>
      <w:r w:rsidR="003D2F82">
        <w:rPr>
          <w:rFonts w:ascii="Times New Roman" w:hAnsi="Times New Roman" w:cs="Times New Roman"/>
          <w:color w:val="000000" w:themeColor="text1"/>
          <w:sz w:val="24"/>
          <w:szCs w:val="24"/>
        </w:rPr>
        <w:t>the effect of the fins has to be inc</w:t>
      </w:r>
      <w:r w:rsidR="00910CF9">
        <w:rPr>
          <w:rFonts w:ascii="Times New Roman" w:hAnsi="Times New Roman" w:cs="Times New Roman"/>
          <w:color w:val="000000" w:themeColor="text1"/>
          <w:sz w:val="24"/>
          <w:szCs w:val="24"/>
        </w:rPr>
        <w:t>orporat</w:t>
      </w:r>
      <w:r w:rsidR="00D91196">
        <w:rPr>
          <w:rFonts w:ascii="Times New Roman" w:hAnsi="Times New Roman" w:cs="Times New Roman"/>
          <w:color w:val="000000" w:themeColor="text1"/>
          <w:sz w:val="24"/>
          <w:szCs w:val="24"/>
        </w:rPr>
        <w:t>ed in the expression of the NDC</w:t>
      </w:r>
      <w:r w:rsidR="006E771D" w:rsidRPr="006E771D">
        <w:rPr>
          <w:rFonts w:ascii="Times New Roman" w:hAnsi="Times New Roman" w:cs="Times New Roman"/>
          <w:color w:val="000000" w:themeColor="text1"/>
          <w:sz w:val="24"/>
          <w:szCs w:val="24"/>
        </w:rPr>
        <w:t>.</w:t>
      </w:r>
      <w:r w:rsidR="00DC1B8E">
        <w:rPr>
          <w:rFonts w:ascii="Times New Roman" w:hAnsi="Times New Roman" w:cs="Times New Roman"/>
          <w:color w:val="000000" w:themeColor="text1"/>
          <w:sz w:val="24"/>
          <w:szCs w:val="24"/>
        </w:rPr>
        <w:t xml:space="preserve"> The major factors</w:t>
      </w:r>
      <w:r w:rsidR="00FE3066">
        <w:rPr>
          <w:rFonts w:ascii="Times New Roman" w:hAnsi="Times New Roman" w:cs="Times New Roman"/>
          <w:color w:val="000000" w:themeColor="text1"/>
          <w:sz w:val="24"/>
          <w:szCs w:val="24"/>
        </w:rPr>
        <w:t xml:space="preserve"> that the introduction of fins brings to the thermal management </w:t>
      </w:r>
      <w:r w:rsidR="00DC1B8E">
        <w:rPr>
          <w:rFonts w:ascii="Times New Roman" w:hAnsi="Times New Roman" w:cs="Times New Roman"/>
          <w:color w:val="000000" w:themeColor="text1"/>
          <w:sz w:val="24"/>
          <w:szCs w:val="24"/>
        </w:rPr>
        <w:t xml:space="preserve">are the fin volume, </w:t>
      </w:r>
      <w:r w:rsidR="007B398B">
        <w:rPr>
          <w:rFonts w:ascii="Times New Roman" w:hAnsi="Times New Roman" w:cs="Times New Roman"/>
          <w:color w:val="000000" w:themeColor="text1"/>
          <w:sz w:val="24"/>
          <w:szCs w:val="24"/>
        </w:rPr>
        <w:t xml:space="preserve">fin </w:t>
      </w:r>
      <w:r w:rsidR="00DC1B8E">
        <w:rPr>
          <w:rFonts w:ascii="Times New Roman" w:hAnsi="Times New Roman" w:cs="Times New Roman"/>
          <w:color w:val="000000" w:themeColor="text1"/>
          <w:sz w:val="24"/>
          <w:szCs w:val="24"/>
        </w:rPr>
        <w:t>thermal conductivity and fin number.</w:t>
      </w:r>
      <w:r w:rsidR="006E771D" w:rsidRPr="006E771D">
        <w:rPr>
          <w:rFonts w:ascii="Times New Roman" w:hAnsi="Times New Roman" w:cs="Times New Roman"/>
          <w:color w:val="000000" w:themeColor="text1"/>
          <w:sz w:val="24"/>
          <w:szCs w:val="24"/>
        </w:rPr>
        <w:t xml:space="preserve"> Thus, </w:t>
      </w:r>
      <w:r w:rsidR="00777E42">
        <w:rPr>
          <w:rFonts w:ascii="Times New Roman" w:hAnsi="Times New Roman" w:cs="Times New Roman"/>
          <w:color w:val="000000" w:themeColor="text1"/>
          <w:sz w:val="24"/>
          <w:szCs w:val="24"/>
        </w:rPr>
        <w:t>a</w:t>
      </w:r>
      <w:r w:rsidR="000B5395">
        <w:rPr>
          <w:rFonts w:ascii="Times New Roman" w:hAnsi="Times New Roman" w:cs="Times New Roman"/>
          <w:color w:val="000000" w:themeColor="text1"/>
          <w:sz w:val="24"/>
          <w:szCs w:val="24"/>
        </w:rPr>
        <w:t xml:space="preserve"> </w:t>
      </w:r>
      <w:r w:rsidR="006E771D" w:rsidRPr="006E771D">
        <w:rPr>
          <w:rFonts w:ascii="Times New Roman" w:hAnsi="Times New Roman" w:cs="Times New Roman"/>
          <w:color w:val="000000" w:themeColor="text1"/>
          <w:sz w:val="24"/>
          <w:szCs w:val="24"/>
        </w:rPr>
        <w:t>modified expression of the NDC</w:t>
      </w:r>
      <w:r w:rsidR="00042858">
        <w:rPr>
          <w:rFonts w:ascii="Times New Roman" w:hAnsi="Times New Roman" w:cs="Times New Roman"/>
          <w:color w:val="000000" w:themeColor="text1"/>
          <w:sz w:val="24"/>
          <w:szCs w:val="24"/>
        </w:rPr>
        <w:t xml:space="preserve"> is introduced </w:t>
      </w:r>
      <w:r w:rsidR="00EA4E71">
        <w:rPr>
          <w:rFonts w:ascii="Times New Roman" w:hAnsi="Times New Roman" w:cs="Times New Roman"/>
          <w:color w:val="000000" w:themeColor="text1"/>
          <w:sz w:val="24"/>
          <w:szCs w:val="24"/>
        </w:rPr>
        <w:t xml:space="preserve">in this study </w:t>
      </w:r>
      <w:r w:rsidR="005A24AA">
        <w:rPr>
          <w:rFonts w:ascii="Times New Roman" w:hAnsi="Times New Roman" w:cs="Times New Roman"/>
          <w:color w:val="000000" w:themeColor="text1"/>
          <w:sz w:val="24"/>
          <w:szCs w:val="24"/>
        </w:rPr>
        <w:t xml:space="preserve">to </w:t>
      </w:r>
      <w:r w:rsidR="00332B25">
        <w:rPr>
          <w:rFonts w:ascii="Times New Roman" w:hAnsi="Times New Roman" w:cs="Times New Roman"/>
          <w:color w:val="000000" w:themeColor="text1"/>
          <w:sz w:val="24"/>
          <w:szCs w:val="24"/>
          <w:lang w:val="en-US"/>
        </w:rPr>
        <w:t xml:space="preserve">quantify </w:t>
      </w:r>
      <w:r w:rsidR="006E771D" w:rsidRPr="006E771D">
        <w:rPr>
          <w:rFonts w:ascii="Times New Roman" w:hAnsi="Times New Roman" w:cs="Times New Roman"/>
          <w:color w:val="000000" w:themeColor="text1"/>
          <w:sz w:val="24"/>
          <w:szCs w:val="24"/>
        </w:rPr>
        <w:t>the</w:t>
      </w:r>
      <w:r w:rsidR="00332B25">
        <w:rPr>
          <w:rFonts w:ascii="Times New Roman" w:hAnsi="Times New Roman" w:cs="Times New Roman"/>
          <w:color w:val="000000" w:themeColor="text1"/>
          <w:sz w:val="24"/>
          <w:szCs w:val="24"/>
        </w:rPr>
        <w:t xml:space="preserve"> impact of the</w:t>
      </w:r>
      <w:r w:rsidR="006E771D" w:rsidRPr="006E771D">
        <w:rPr>
          <w:rFonts w:ascii="Times New Roman" w:hAnsi="Times New Roman" w:cs="Times New Roman"/>
          <w:color w:val="000000" w:themeColor="text1"/>
          <w:sz w:val="24"/>
          <w:szCs w:val="24"/>
        </w:rPr>
        <w:t xml:space="preserve"> </w:t>
      </w:r>
      <w:r w:rsidR="00834885">
        <w:rPr>
          <w:rFonts w:ascii="Times New Roman" w:hAnsi="Times New Roman" w:cs="Times New Roman"/>
          <w:color w:val="000000" w:themeColor="text1"/>
          <w:sz w:val="24"/>
          <w:szCs w:val="24"/>
        </w:rPr>
        <w:t>extended surfaces</w:t>
      </w:r>
      <w:r w:rsidR="00834885" w:rsidRPr="006E771D">
        <w:rPr>
          <w:rFonts w:ascii="Times New Roman" w:hAnsi="Times New Roman" w:cs="Times New Roman"/>
          <w:color w:val="000000" w:themeColor="text1"/>
          <w:sz w:val="24"/>
          <w:szCs w:val="24"/>
        </w:rPr>
        <w:t xml:space="preserve"> </w:t>
      </w:r>
      <w:r w:rsidR="006E771D" w:rsidRPr="006E771D">
        <w:rPr>
          <w:rFonts w:ascii="Times New Roman" w:hAnsi="Times New Roman" w:cs="Times New Roman"/>
          <w:color w:val="000000" w:themeColor="text1"/>
          <w:sz w:val="24"/>
          <w:szCs w:val="24"/>
        </w:rPr>
        <w:t>and the cooling tubes and is presented in Eq.</w:t>
      </w:r>
      <w:r w:rsidR="001B215A">
        <w:rPr>
          <w:rFonts w:ascii="Times New Roman" w:hAnsi="Times New Roman" w:cs="Times New Roman"/>
          <w:color w:val="000000" w:themeColor="text1"/>
          <w:sz w:val="24"/>
          <w:szCs w:val="24"/>
        </w:rPr>
        <w:t xml:space="preserve"> </w:t>
      </w:r>
      <w:r w:rsidR="009D2022">
        <w:rPr>
          <w:rFonts w:ascii="Times New Roman" w:hAnsi="Times New Roman" w:cs="Times New Roman"/>
          <w:color w:val="000000" w:themeColor="text1"/>
          <w:sz w:val="24"/>
          <w:szCs w:val="24"/>
        </w:rPr>
        <w:t>10</w:t>
      </w:r>
      <w:r w:rsidR="006E771D" w:rsidRPr="006E771D">
        <w:rPr>
          <w:rFonts w:ascii="Times New Roman" w:hAnsi="Times New Roman" w:cs="Times New Roman"/>
          <w:color w:val="000000" w:themeColor="text1"/>
          <w:sz w:val="24"/>
          <w:szCs w:val="24"/>
        </w:rPr>
        <w:t xml:space="preserve">. </w:t>
      </w:r>
    </w:p>
    <w:p w14:paraId="135C0B6F" w14:textId="77777777" w:rsidR="0022791F" w:rsidRDefault="0022791F" w:rsidP="00AD7380">
      <w:pPr>
        <w:spacing w:line="480" w:lineRule="auto"/>
        <w:jc w:val="both"/>
        <w:rPr>
          <w:rFonts w:ascii="Times New Roman" w:hAnsi="Times New Roman" w:cs="Times New Roman"/>
          <w:color w:val="000000" w:themeColor="text1"/>
          <w:sz w:val="24"/>
          <w:szCs w:val="24"/>
        </w:rPr>
      </w:pPr>
    </w:p>
    <w:p w14:paraId="4D2F6CED" w14:textId="77777777" w:rsidR="0022791F" w:rsidRDefault="0022791F" w:rsidP="0022791F">
      <w:pPr>
        <w:spacing w:line="480" w:lineRule="auto"/>
        <w:jc w:val="both"/>
        <w:rPr>
          <w:rFonts w:ascii="Times New Roman" w:hAnsi="Times New Roman" w:cs="Times New Roman"/>
          <w:sz w:val="24"/>
          <w:szCs w:val="24"/>
        </w:rPr>
      </w:pPr>
      <w:r w:rsidRPr="006E771D">
        <w:rPr>
          <w:rFonts w:ascii="Times New Roman" w:hAnsi="Times New Roman" w:cs="Times New Roman"/>
          <w:b/>
          <w:position w:val="-68"/>
          <w:sz w:val="24"/>
          <w:szCs w:val="24"/>
        </w:rPr>
        <w:object w:dxaOrig="5060" w:dyaOrig="2299" w14:anchorId="7B8214A9">
          <v:shape id="_x0000_i1033" type="#_x0000_t75" style="width:273pt;height:129pt" o:ole="">
            <v:imagedata r:id="rId24" o:title=""/>
          </v:shape>
          <o:OLEObject Type="Embed" ProgID="Equation.DSMT4" ShapeID="_x0000_i1033" DrawAspect="Content" ObjectID="_1625985959" r:id="rId25"/>
        </w:object>
      </w:r>
      <w:r w:rsidRPr="006E77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E771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r w:rsidRPr="006E771D">
        <w:rPr>
          <w:rFonts w:ascii="Times New Roman" w:hAnsi="Times New Roman" w:cs="Times New Roman"/>
          <w:color w:val="000000" w:themeColor="text1"/>
          <w:sz w:val="24"/>
          <w:szCs w:val="24"/>
        </w:rPr>
        <w:t>)</w:t>
      </w:r>
      <w:r w:rsidRPr="006E771D">
        <w:rPr>
          <w:rFonts w:ascii="Times New Roman" w:hAnsi="Times New Roman" w:cs="Times New Roman"/>
          <w:b/>
          <w:sz w:val="24"/>
          <w:szCs w:val="24"/>
        </w:rPr>
        <w:t xml:space="preserve">                                                                                         </w:t>
      </w:r>
      <w:r w:rsidRPr="006E771D">
        <w:rPr>
          <w:rFonts w:ascii="Times New Roman" w:hAnsi="Times New Roman" w:cs="Times New Roman"/>
          <w:sz w:val="24"/>
          <w:szCs w:val="24"/>
        </w:rPr>
        <w:t xml:space="preserve"> </w:t>
      </w:r>
    </w:p>
    <w:p w14:paraId="2F72A481" w14:textId="77777777" w:rsidR="0022791F" w:rsidRPr="006E771D" w:rsidRDefault="0022791F" w:rsidP="00AD7380">
      <w:pPr>
        <w:spacing w:line="480" w:lineRule="auto"/>
        <w:jc w:val="both"/>
        <w:rPr>
          <w:rFonts w:ascii="Times New Roman" w:hAnsi="Times New Roman" w:cs="Times New Roman"/>
          <w:sz w:val="24"/>
          <w:szCs w:val="24"/>
        </w:rPr>
      </w:pPr>
    </w:p>
    <w:p w14:paraId="5C1DAB9F" w14:textId="65D814BF" w:rsidR="00A86146" w:rsidRDefault="004B2E8B" w:rsidP="00255DCC">
      <w:pPr>
        <w:spacing w:line="480" w:lineRule="auto"/>
        <w:jc w:val="both"/>
        <w:rPr>
          <w:rFonts w:ascii="Times New Roman" w:hAnsi="Times New Roman" w:cs="Times New Roman"/>
          <w:sz w:val="24"/>
          <w:szCs w:val="24"/>
        </w:rPr>
      </w:pPr>
      <w:r w:rsidRPr="005863B6">
        <w:rPr>
          <w:rFonts w:ascii="Times New Roman" w:hAnsi="Times New Roman" w:cs="Times New Roman"/>
          <w:sz w:val="24"/>
          <w:szCs w:val="24"/>
          <w:lang w:val="en-US"/>
        </w:rPr>
        <w:t>In the composite fraction of Eq (10)</w:t>
      </w:r>
      <w:r w:rsidR="0017471C">
        <w:rPr>
          <w:rFonts w:ascii="Times New Roman" w:hAnsi="Times New Roman" w:cs="Times New Roman"/>
          <w:sz w:val="24"/>
          <w:szCs w:val="24"/>
          <w:lang w:val="en-US"/>
        </w:rPr>
        <w:t xml:space="preserve">, in the upper part, the denominator on the </w:t>
      </w:r>
      <w:r w:rsidR="00D110BF">
        <w:rPr>
          <w:rFonts w:ascii="Times New Roman" w:hAnsi="Times New Roman" w:cs="Times New Roman"/>
          <w:sz w:val="24"/>
          <w:szCs w:val="24"/>
          <w:lang w:val="en-US"/>
        </w:rPr>
        <w:t xml:space="preserve">left </w:t>
      </w:r>
      <w:r w:rsidR="0017471C">
        <w:rPr>
          <w:rFonts w:ascii="Times New Roman" w:hAnsi="Times New Roman" w:cs="Times New Roman"/>
          <w:sz w:val="24"/>
          <w:szCs w:val="24"/>
        </w:rPr>
        <w:t>[</w:t>
      </w:r>
      <w:r w:rsidR="006E771D" w:rsidRPr="006E771D">
        <w:rPr>
          <w:rFonts w:ascii="Times New Roman" w:hAnsi="Times New Roman" w:cs="Times New Roman"/>
          <w:sz w:val="24"/>
          <w:szCs w:val="24"/>
        </w:rPr>
        <w:t>K(1/h</w:t>
      </w:r>
      <w:r w:rsidR="006E771D" w:rsidRPr="006E771D">
        <w:rPr>
          <w:rFonts w:ascii="Times New Roman" w:hAnsi="Times New Roman" w:cs="Times New Roman"/>
          <w:sz w:val="24"/>
          <w:szCs w:val="24"/>
          <w:vertAlign w:val="subscript"/>
        </w:rPr>
        <w:t>t</w:t>
      </w:r>
      <w:r w:rsidR="006E771D" w:rsidRPr="006E771D">
        <w:rPr>
          <w:rFonts w:ascii="Times New Roman" w:hAnsi="Times New Roman" w:cs="Times New Roman"/>
          <w:sz w:val="24"/>
          <w:szCs w:val="24"/>
        </w:rPr>
        <w:t>+R</w:t>
      </w:r>
      <w:r w:rsidR="006E771D" w:rsidRPr="006E771D">
        <w:rPr>
          <w:rFonts w:ascii="Times New Roman" w:hAnsi="Times New Roman" w:cs="Times New Roman"/>
          <w:sz w:val="24"/>
          <w:szCs w:val="24"/>
          <w:vertAlign w:val="subscript"/>
        </w:rPr>
        <w:t>tc</w:t>
      </w:r>
      <w:r w:rsidR="006E771D" w:rsidRPr="006E771D">
        <w:rPr>
          <w:rFonts w:ascii="Times New Roman" w:hAnsi="Times New Roman" w:cs="Times New Roman"/>
          <w:sz w:val="24"/>
          <w:szCs w:val="24"/>
        </w:rPr>
        <w:t>+L/</w:t>
      </w:r>
      <w:r w:rsidR="006E771D" w:rsidRPr="006E771D">
        <w:rPr>
          <w:rFonts w:ascii="Times New Roman" w:hAnsi="Times New Roman" w:cs="Times New Roman"/>
          <w:sz w:val="24"/>
          <w:szCs w:val="24"/>
          <w:lang w:val="el-GR"/>
        </w:rPr>
        <w:t>λ</w:t>
      </w:r>
      <w:r w:rsidR="006E771D" w:rsidRPr="006E771D">
        <w:rPr>
          <w:rFonts w:ascii="Times New Roman" w:hAnsi="Times New Roman" w:cs="Times New Roman"/>
          <w:sz w:val="24"/>
          <w:szCs w:val="24"/>
          <w:vertAlign w:val="subscript"/>
          <w:lang w:val="en-US"/>
        </w:rPr>
        <w:t>MH</w:t>
      </w:r>
      <w:r w:rsidR="006E771D" w:rsidRPr="006E771D">
        <w:rPr>
          <w:rFonts w:ascii="Times New Roman" w:hAnsi="Times New Roman" w:cs="Times New Roman"/>
          <w:sz w:val="24"/>
          <w:szCs w:val="24"/>
        </w:rPr>
        <w:t>)</w:t>
      </w:r>
      <w:r w:rsidR="0017471C">
        <w:rPr>
          <w:rFonts w:ascii="Times New Roman" w:hAnsi="Times New Roman" w:cs="Times New Roman"/>
          <w:sz w:val="24"/>
          <w:szCs w:val="24"/>
        </w:rPr>
        <w:t>]</w:t>
      </w:r>
      <w:r w:rsidR="001D100A">
        <w:rPr>
          <w:rFonts w:ascii="Times New Roman" w:hAnsi="Times New Roman" w:cs="Times New Roman"/>
          <w:sz w:val="24"/>
          <w:szCs w:val="24"/>
        </w:rPr>
        <w:t xml:space="preserve"> is directly related to the </w:t>
      </w:r>
      <w:r w:rsidR="00045101">
        <w:rPr>
          <w:rFonts w:ascii="Times New Roman" w:hAnsi="Times New Roman" w:cs="Times New Roman"/>
          <w:sz w:val="24"/>
          <w:szCs w:val="24"/>
        </w:rPr>
        <w:t>co-central</w:t>
      </w:r>
      <w:r w:rsidR="00224DC4">
        <w:rPr>
          <w:rFonts w:ascii="Times New Roman" w:hAnsi="Times New Roman" w:cs="Times New Roman"/>
          <w:sz w:val="24"/>
          <w:szCs w:val="24"/>
        </w:rPr>
        <w:t xml:space="preserve"> cooling tubes</w:t>
      </w:r>
      <w:r w:rsidR="00BA60BE">
        <w:rPr>
          <w:rFonts w:ascii="Times New Roman" w:hAnsi="Times New Roman" w:cs="Times New Roman"/>
          <w:sz w:val="24"/>
          <w:szCs w:val="24"/>
        </w:rPr>
        <w:t xml:space="preserve"> impact on the thermal </w:t>
      </w:r>
      <w:r w:rsidR="00BA60BE" w:rsidRPr="00AF4ED3">
        <w:rPr>
          <w:rFonts w:ascii="Times New Roman" w:hAnsi="Times New Roman" w:cs="Times New Roman"/>
          <w:color w:val="000000" w:themeColor="text1"/>
          <w:sz w:val="24"/>
          <w:szCs w:val="24"/>
        </w:rPr>
        <w:lastRenderedPageBreak/>
        <w:t>management</w:t>
      </w:r>
      <w:r w:rsidR="006E771D" w:rsidRPr="00AF4ED3">
        <w:rPr>
          <w:rFonts w:ascii="Times New Roman" w:hAnsi="Times New Roman" w:cs="Times New Roman"/>
          <w:color w:val="000000" w:themeColor="text1"/>
          <w:sz w:val="24"/>
          <w:szCs w:val="24"/>
        </w:rPr>
        <w:t>.</w:t>
      </w:r>
      <w:r w:rsidR="000D7EB5" w:rsidRPr="00AF4ED3">
        <w:rPr>
          <w:rFonts w:ascii="Times New Roman" w:hAnsi="Times New Roman" w:cs="Times New Roman"/>
          <w:color w:val="000000" w:themeColor="text1"/>
          <w:sz w:val="24"/>
          <w:szCs w:val="24"/>
        </w:rPr>
        <w:t xml:space="preserve"> </w:t>
      </w:r>
      <w:r w:rsidR="006E771D" w:rsidRPr="00AF4ED3">
        <w:rPr>
          <w:rFonts w:ascii="Times New Roman" w:hAnsi="Times New Roman" w:cs="Times New Roman"/>
          <w:color w:val="000000" w:themeColor="text1"/>
          <w:sz w:val="24"/>
          <w:szCs w:val="24"/>
        </w:rPr>
        <w:t>The term N</w:t>
      </w:r>
      <w:r w:rsidR="007A32FD" w:rsidRPr="00AF4ED3">
        <w:rPr>
          <w:rFonts w:ascii="Times New Roman" w:hAnsi="Times New Roman" w:cs="Times New Roman"/>
          <w:color w:val="000000" w:themeColor="text1"/>
          <w:sz w:val="24"/>
          <w:szCs w:val="24"/>
        </w:rPr>
        <w:t>‧ (</w:t>
      </w:r>
      <w:r w:rsidR="006E771D" w:rsidRPr="00AF4ED3">
        <w:rPr>
          <w:rFonts w:ascii="Times New Roman" w:hAnsi="Times New Roman" w:cs="Times New Roman"/>
          <w:color w:val="000000" w:themeColor="text1"/>
          <w:sz w:val="24"/>
          <w:szCs w:val="24"/>
          <w:lang w:val="en-US"/>
        </w:rPr>
        <w:t>R</w:t>
      </w:r>
      <w:r w:rsidR="006E771D" w:rsidRPr="00AF4ED3">
        <w:rPr>
          <w:rFonts w:ascii="Times New Roman" w:hAnsi="Times New Roman" w:cs="Times New Roman"/>
          <w:color w:val="000000" w:themeColor="text1"/>
          <w:sz w:val="24"/>
          <w:szCs w:val="24"/>
          <w:vertAlign w:val="subscript"/>
          <w:lang w:val="en-US"/>
        </w:rPr>
        <w:t>fin</w:t>
      </w:r>
      <w:r w:rsidR="008B4E98" w:rsidRPr="00AF4ED3">
        <w:rPr>
          <w:rFonts w:ascii="Times New Roman" w:hAnsi="Times New Roman" w:cs="Times New Roman"/>
          <w:color w:val="000000" w:themeColor="text1"/>
          <w:sz w:val="24"/>
          <w:szCs w:val="24"/>
          <w:lang w:val="en-US"/>
        </w:rPr>
        <w:t>+</w:t>
      </w:r>
      <w:r w:rsidR="008B4E98" w:rsidRPr="00AF4ED3">
        <w:rPr>
          <w:rFonts w:ascii="Times New Roman" w:hAnsi="Times New Roman" w:cs="Times New Roman"/>
          <w:color w:val="000000" w:themeColor="text1"/>
          <w:sz w:val="24"/>
          <w:szCs w:val="24"/>
        </w:rPr>
        <w:t xml:space="preserve"> L/</w:t>
      </w:r>
      <w:r w:rsidR="008B4E98" w:rsidRPr="00AF4ED3">
        <w:rPr>
          <w:rFonts w:ascii="Times New Roman" w:hAnsi="Times New Roman" w:cs="Times New Roman"/>
          <w:color w:val="000000" w:themeColor="text1"/>
          <w:sz w:val="24"/>
          <w:szCs w:val="24"/>
          <w:lang w:val="el-GR"/>
        </w:rPr>
        <w:t>λ</w:t>
      </w:r>
      <w:r w:rsidR="008B4E98" w:rsidRPr="00AF4ED3">
        <w:rPr>
          <w:rFonts w:ascii="Times New Roman" w:hAnsi="Times New Roman" w:cs="Times New Roman"/>
          <w:color w:val="000000" w:themeColor="text1"/>
          <w:sz w:val="24"/>
          <w:szCs w:val="24"/>
          <w:vertAlign w:val="subscript"/>
          <w:lang w:val="en-US"/>
        </w:rPr>
        <w:t>fin</w:t>
      </w:r>
      <w:r w:rsidR="006E771D" w:rsidRPr="00AF4ED3">
        <w:rPr>
          <w:rFonts w:ascii="Times New Roman" w:hAnsi="Times New Roman" w:cs="Times New Roman"/>
          <w:color w:val="000000" w:themeColor="text1"/>
          <w:sz w:val="24"/>
          <w:szCs w:val="24"/>
        </w:rPr>
        <w:t xml:space="preserve">) </w:t>
      </w:r>
      <w:r w:rsidR="00A03EC2" w:rsidRPr="00AF4ED3">
        <w:rPr>
          <w:rFonts w:ascii="Times New Roman" w:hAnsi="Times New Roman" w:cs="Times New Roman"/>
          <w:color w:val="000000" w:themeColor="text1"/>
          <w:sz w:val="24"/>
          <w:szCs w:val="24"/>
        </w:rPr>
        <w:t xml:space="preserve">is directly related </w:t>
      </w:r>
      <w:r w:rsidR="006E771D" w:rsidRPr="00AF4ED3">
        <w:rPr>
          <w:rFonts w:ascii="Times New Roman" w:hAnsi="Times New Roman" w:cs="Times New Roman"/>
          <w:color w:val="000000" w:themeColor="text1"/>
          <w:sz w:val="24"/>
          <w:szCs w:val="24"/>
        </w:rPr>
        <w:t xml:space="preserve">to the </w:t>
      </w:r>
      <w:r w:rsidR="000D4F82" w:rsidRPr="00AF4ED3">
        <w:rPr>
          <w:rFonts w:ascii="Times New Roman" w:hAnsi="Times New Roman" w:cs="Times New Roman"/>
          <w:color w:val="000000" w:themeColor="text1"/>
          <w:sz w:val="24"/>
          <w:szCs w:val="24"/>
        </w:rPr>
        <w:t>impact of the fins on the tank’s thermal management</w:t>
      </w:r>
      <w:r w:rsidR="006E771D" w:rsidRPr="00AF4ED3">
        <w:rPr>
          <w:rFonts w:ascii="Times New Roman" w:hAnsi="Times New Roman" w:cs="Times New Roman"/>
          <w:color w:val="000000" w:themeColor="text1"/>
          <w:sz w:val="24"/>
          <w:szCs w:val="24"/>
        </w:rPr>
        <w:t>.</w:t>
      </w:r>
      <w:r w:rsidR="000D4F82" w:rsidRPr="00AF4ED3">
        <w:rPr>
          <w:rFonts w:ascii="Times New Roman" w:hAnsi="Times New Roman" w:cs="Times New Roman"/>
          <w:color w:val="000000" w:themeColor="text1"/>
          <w:sz w:val="24"/>
          <w:szCs w:val="24"/>
        </w:rPr>
        <w:t xml:space="preserve"> </w:t>
      </w:r>
      <w:r w:rsidR="00292CDB" w:rsidRPr="00AF4ED3">
        <w:rPr>
          <w:rFonts w:ascii="Times New Roman" w:hAnsi="Times New Roman" w:cs="Times New Roman"/>
          <w:color w:val="000000" w:themeColor="text1"/>
          <w:sz w:val="24"/>
          <w:szCs w:val="24"/>
        </w:rPr>
        <w:t>The denominator</w:t>
      </w:r>
      <w:r w:rsidR="00831D5F" w:rsidRPr="00AF4ED3">
        <w:rPr>
          <w:rFonts w:ascii="Times New Roman" w:hAnsi="Times New Roman" w:cs="Times New Roman"/>
          <w:color w:val="000000" w:themeColor="text1"/>
          <w:sz w:val="24"/>
          <w:szCs w:val="24"/>
        </w:rPr>
        <w:t xml:space="preserve"> </w:t>
      </w:r>
      <w:r w:rsidR="00831D5F">
        <w:rPr>
          <w:rFonts w:ascii="Times New Roman" w:hAnsi="Times New Roman" w:cs="Times New Roman"/>
          <w:sz w:val="24"/>
          <w:szCs w:val="24"/>
        </w:rPr>
        <w:t>of the composite fraction</w:t>
      </w:r>
      <w:r w:rsidR="00292CDB">
        <w:rPr>
          <w:rFonts w:ascii="Times New Roman" w:hAnsi="Times New Roman" w:cs="Times New Roman"/>
          <w:sz w:val="24"/>
          <w:szCs w:val="24"/>
        </w:rPr>
        <w:t xml:space="preserve"> in Eq. </w:t>
      </w:r>
      <w:r w:rsidR="00404B4D">
        <w:rPr>
          <w:rFonts w:ascii="Times New Roman" w:hAnsi="Times New Roman" w:cs="Times New Roman"/>
          <w:sz w:val="24"/>
          <w:szCs w:val="24"/>
        </w:rPr>
        <w:t>10</w:t>
      </w:r>
      <w:r w:rsidR="008937FB">
        <w:rPr>
          <w:rFonts w:ascii="Times New Roman" w:hAnsi="Times New Roman" w:cs="Times New Roman"/>
          <w:sz w:val="24"/>
          <w:szCs w:val="24"/>
        </w:rPr>
        <w:t xml:space="preserve"> describes the energy (heat) generation</w:t>
      </w:r>
      <w:r w:rsidR="00404B4D" w:rsidRPr="006E771D">
        <w:rPr>
          <w:rFonts w:ascii="Times New Roman" w:hAnsi="Times New Roman" w:cs="Times New Roman"/>
          <w:sz w:val="24"/>
          <w:szCs w:val="24"/>
        </w:rPr>
        <w:t xml:space="preserve"> </w:t>
      </w:r>
      <w:r w:rsidR="008937FB">
        <w:rPr>
          <w:rFonts w:ascii="Times New Roman" w:hAnsi="Times New Roman" w:cs="Times New Roman"/>
          <w:sz w:val="24"/>
          <w:szCs w:val="24"/>
        </w:rPr>
        <w:t xml:space="preserve">when the hydride is filled within a desired time </w:t>
      </w:r>
      <w:r w:rsidR="008937FB" w:rsidRPr="008937FB">
        <w:rPr>
          <w:rFonts w:ascii="Times New Roman" w:hAnsi="Times New Roman" w:cs="Times New Roman"/>
          <w:i/>
          <w:sz w:val="24"/>
          <w:szCs w:val="24"/>
        </w:rPr>
        <w:t>t</w:t>
      </w:r>
      <w:r w:rsidR="008937FB" w:rsidRPr="008937FB">
        <w:rPr>
          <w:rFonts w:ascii="Times New Roman" w:hAnsi="Times New Roman" w:cs="Times New Roman"/>
          <w:i/>
          <w:sz w:val="24"/>
          <w:szCs w:val="24"/>
          <w:vertAlign w:val="subscript"/>
        </w:rPr>
        <w:t>des</w:t>
      </w:r>
    </w:p>
    <w:p w14:paraId="794DECE4" w14:textId="77777777" w:rsidR="00E755A8" w:rsidRPr="00A86146" w:rsidRDefault="00E755A8" w:rsidP="00E2264E">
      <w:pPr>
        <w:pStyle w:val="ListParagraph"/>
        <w:numPr>
          <w:ilvl w:val="0"/>
          <w:numId w:val="11"/>
        </w:numPr>
        <w:spacing w:line="480" w:lineRule="auto"/>
        <w:rPr>
          <w:rFonts w:cs="Times New Roman"/>
          <w:b/>
          <w:sz w:val="24"/>
          <w:szCs w:val="24"/>
          <w:lang w:val="en-US"/>
        </w:rPr>
      </w:pPr>
      <w:r w:rsidRPr="00A86146">
        <w:rPr>
          <w:rFonts w:cs="Times New Roman"/>
          <w:b/>
          <w:sz w:val="24"/>
          <w:szCs w:val="24"/>
          <w:lang w:val="en-US"/>
        </w:rPr>
        <w:t>Results and Discussion</w:t>
      </w:r>
    </w:p>
    <w:p w14:paraId="3D85E9E1" w14:textId="77777777" w:rsidR="00E755A8" w:rsidRPr="001A20E2" w:rsidRDefault="0041216A" w:rsidP="001A20E2">
      <w:pPr>
        <w:pStyle w:val="ListParagraph"/>
        <w:numPr>
          <w:ilvl w:val="1"/>
          <w:numId w:val="3"/>
        </w:numPr>
        <w:spacing w:line="480" w:lineRule="auto"/>
        <w:rPr>
          <w:rFonts w:cs="Times New Roman"/>
          <w:b/>
          <w:sz w:val="24"/>
          <w:szCs w:val="24"/>
          <w:lang w:val="en-US"/>
        </w:rPr>
      </w:pPr>
      <w:r>
        <w:rPr>
          <w:rFonts w:cs="Times New Roman"/>
          <w:b/>
          <w:sz w:val="24"/>
          <w:szCs w:val="24"/>
        </w:rPr>
        <w:t xml:space="preserve">Description </w:t>
      </w:r>
      <w:r w:rsidR="0013594F">
        <w:rPr>
          <w:rFonts w:cs="Times New Roman"/>
          <w:b/>
          <w:sz w:val="24"/>
          <w:szCs w:val="24"/>
        </w:rPr>
        <w:t>on</w:t>
      </w:r>
      <w:r>
        <w:rPr>
          <w:rFonts w:cs="Times New Roman"/>
          <w:b/>
          <w:sz w:val="24"/>
          <w:szCs w:val="24"/>
        </w:rPr>
        <w:t xml:space="preserve"> the </w:t>
      </w:r>
      <w:r w:rsidR="003260B4">
        <w:rPr>
          <w:rFonts w:cs="Times New Roman"/>
          <w:b/>
          <w:sz w:val="24"/>
          <w:szCs w:val="24"/>
        </w:rPr>
        <w:t>Hydrogenation of MmNi</w:t>
      </w:r>
      <w:r w:rsidR="003260B4" w:rsidRPr="003260B4">
        <w:rPr>
          <w:rFonts w:cs="Times New Roman"/>
          <w:b/>
          <w:sz w:val="24"/>
          <w:szCs w:val="24"/>
          <w:vertAlign w:val="subscript"/>
        </w:rPr>
        <w:t>4.6</w:t>
      </w:r>
      <w:r w:rsidR="003260B4">
        <w:rPr>
          <w:rFonts w:cs="Times New Roman"/>
          <w:b/>
          <w:sz w:val="24"/>
          <w:szCs w:val="24"/>
        </w:rPr>
        <w:t>Al</w:t>
      </w:r>
      <w:r w:rsidR="003260B4" w:rsidRPr="003260B4">
        <w:rPr>
          <w:rFonts w:cs="Times New Roman"/>
          <w:b/>
          <w:sz w:val="24"/>
          <w:szCs w:val="24"/>
          <w:vertAlign w:val="subscript"/>
        </w:rPr>
        <w:t>0.4</w:t>
      </w:r>
    </w:p>
    <w:p w14:paraId="64F671DE" w14:textId="411EC95A" w:rsidR="009630C1" w:rsidRPr="002812FD" w:rsidRDefault="005431FF" w:rsidP="001A20E2">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At the beginning of the hydrogenation process, it is assumed that both the powder and the tank have the same temperature (20 </w:t>
      </w:r>
      <w:r w:rsidRPr="000C4467">
        <w:rPr>
          <w:rFonts w:ascii="Times New Roman" w:hAnsi="Times New Roman" w:cs="Times New Roman"/>
          <w:sz w:val="24"/>
          <w:szCs w:val="24"/>
          <w:vertAlign w:val="superscript"/>
        </w:rPr>
        <w:t>o</w:t>
      </w:r>
      <w:r>
        <w:rPr>
          <w:rFonts w:ascii="Times New Roman" w:hAnsi="Times New Roman" w:cs="Times New Roman"/>
          <w:sz w:val="24"/>
          <w:szCs w:val="24"/>
        </w:rPr>
        <w:t>C)</w:t>
      </w:r>
      <w:r w:rsidR="003575A0">
        <w:rPr>
          <w:rFonts w:ascii="Times New Roman" w:hAnsi="Times New Roman" w:cs="Times New Roman"/>
          <w:sz w:val="24"/>
          <w:szCs w:val="24"/>
        </w:rPr>
        <w:t xml:space="preserve">. </w:t>
      </w:r>
      <w:r w:rsidR="007D5C3E">
        <w:rPr>
          <w:rFonts w:ascii="Times New Roman" w:hAnsi="Times New Roman" w:cs="Times New Roman"/>
          <w:sz w:val="24"/>
          <w:szCs w:val="24"/>
        </w:rPr>
        <w:t>The pressure supplied</w:t>
      </w:r>
      <w:r w:rsidR="00017479">
        <w:rPr>
          <w:rFonts w:ascii="Times New Roman" w:hAnsi="Times New Roman" w:cs="Times New Roman"/>
          <w:sz w:val="24"/>
          <w:szCs w:val="24"/>
        </w:rPr>
        <w:t xml:space="preserve"> to the tank </w:t>
      </w:r>
      <w:r w:rsidR="000E3013">
        <w:rPr>
          <w:rFonts w:ascii="Times New Roman" w:hAnsi="Times New Roman" w:cs="Times New Roman"/>
          <w:sz w:val="24"/>
          <w:szCs w:val="24"/>
        </w:rPr>
        <w:t>is</w:t>
      </w:r>
      <w:r w:rsidR="00017479">
        <w:rPr>
          <w:rFonts w:ascii="Times New Roman" w:hAnsi="Times New Roman" w:cs="Times New Roman"/>
          <w:sz w:val="24"/>
          <w:szCs w:val="24"/>
        </w:rPr>
        <w:t xml:space="preserve"> 15 bar. The re</w:t>
      </w:r>
      <w:r w:rsidR="00DA4E77">
        <w:rPr>
          <w:rFonts w:ascii="Times New Roman" w:hAnsi="Times New Roman" w:cs="Times New Roman"/>
          <w:sz w:val="24"/>
          <w:szCs w:val="24"/>
        </w:rPr>
        <w:t xml:space="preserve">ason for that selection is </w:t>
      </w:r>
      <w:r w:rsidR="00FA2088">
        <w:rPr>
          <w:rFonts w:ascii="Times New Roman" w:hAnsi="Times New Roman" w:cs="Times New Roman"/>
          <w:sz w:val="24"/>
          <w:szCs w:val="24"/>
        </w:rPr>
        <w:t xml:space="preserve">that a </w:t>
      </w:r>
      <w:r w:rsidR="00017479">
        <w:rPr>
          <w:rFonts w:ascii="Times New Roman" w:hAnsi="Times New Roman" w:cs="Times New Roman"/>
          <w:sz w:val="24"/>
          <w:szCs w:val="24"/>
        </w:rPr>
        <w:t>c</w:t>
      </w:r>
      <w:r w:rsidR="003E4F10">
        <w:rPr>
          <w:rFonts w:ascii="Times New Roman" w:hAnsi="Times New Roman" w:cs="Times New Roman"/>
          <w:sz w:val="24"/>
          <w:szCs w:val="24"/>
        </w:rPr>
        <w:t>ommercial electrolyser supplies hydrogen a</w:t>
      </w:r>
      <w:r w:rsidR="004E6DC9">
        <w:rPr>
          <w:rFonts w:ascii="Times New Roman" w:hAnsi="Times New Roman" w:cs="Times New Roman"/>
          <w:sz w:val="24"/>
          <w:szCs w:val="24"/>
        </w:rPr>
        <w:t xml:space="preserve">t </w:t>
      </w:r>
      <w:r w:rsidR="00390ABC">
        <w:rPr>
          <w:rFonts w:ascii="Times New Roman" w:hAnsi="Times New Roman" w:cs="Times New Roman"/>
          <w:sz w:val="24"/>
          <w:szCs w:val="24"/>
        </w:rPr>
        <w:t>similar pressure range</w:t>
      </w:r>
      <w:r w:rsidR="004E6DC9">
        <w:rPr>
          <w:rFonts w:ascii="Times New Roman" w:hAnsi="Times New Roman" w:cs="Times New Roman"/>
          <w:sz w:val="24"/>
          <w:szCs w:val="24"/>
        </w:rPr>
        <w:t>.</w:t>
      </w:r>
      <w:r w:rsidR="00017479">
        <w:rPr>
          <w:rFonts w:ascii="Times New Roman" w:hAnsi="Times New Roman" w:cs="Times New Roman"/>
          <w:sz w:val="24"/>
          <w:szCs w:val="24"/>
        </w:rPr>
        <w:t xml:space="preserve"> </w:t>
      </w:r>
      <w:r w:rsidR="001364A9">
        <w:rPr>
          <w:rFonts w:ascii="Times New Roman" w:hAnsi="Times New Roman" w:cs="Times New Roman"/>
          <w:sz w:val="24"/>
          <w:szCs w:val="24"/>
        </w:rPr>
        <w:t xml:space="preserve">As mentioned, for the </w:t>
      </w:r>
      <w:r w:rsidR="0085119F" w:rsidRPr="0085119F">
        <w:rPr>
          <w:rFonts w:ascii="Times New Roman" w:hAnsi="Times New Roman" w:cs="Times New Roman"/>
          <w:i/>
          <w:sz w:val="24"/>
          <w:szCs w:val="24"/>
        </w:rPr>
        <w:t>f</w:t>
      </w:r>
      <w:r w:rsidR="0085119F" w:rsidRPr="0085119F">
        <w:rPr>
          <w:rFonts w:ascii="Times New Roman" w:hAnsi="Times New Roman" w:cs="Times New Roman"/>
          <w:i/>
          <w:sz w:val="24"/>
          <w:szCs w:val="24"/>
          <w:vertAlign w:val="subscript"/>
        </w:rPr>
        <w:t>th</w:t>
      </w:r>
      <w:r w:rsidR="001364A9">
        <w:rPr>
          <w:rFonts w:ascii="Times New Roman" w:hAnsi="Times New Roman" w:cs="Times New Roman"/>
          <w:sz w:val="24"/>
          <w:szCs w:val="24"/>
        </w:rPr>
        <w:t xml:space="preserve"> several values were studied:</w:t>
      </w:r>
      <w:r w:rsidR="001D0B58">
        <w:rPr>
          <w:rFonts w:ascii="Times New Roman" w:hAnsi="Times New Roman" w:cs="Times New Roman"/>
          <w:sz w:val="24"/>
          <w:szCs w:val="24"/>
        </w:rPr>
        <w:t xml:space="preserve"> </w:t>
      </w:r>
      <w:r w:rsidR="001D0B58" w:rsidRPr="001A20E2">
        <w:rPr>
          <w:rFonts w:ascii="Times New Roman" w:hAnsi="Times New Roman" w:cs="Times New Roman"/>
          <w:i/>
          <w:sz w:val="24"/>
          <w:szCs w:val="24"/>
        </w:rPr>
        <w:t>2-3-5 and 8 mm</w:t>
      </w:r>
      <w:r w:rsidR="00E755A8" w:rsidRPr="001A20E2">
        <w:rPr>
          <w:rFonts w:ascii="Times New Roman" w:hAnsi="Times New Roman" w:cs="Times New Roman"/>
          <w:i/>
          <w:sz w:val="24"/>
          <w:szCs w:val="24"/>
        </w:rPr>
        <w:t>.</w:t>
      </w:r>
      <w:r w:rsidR="00D71CDF">
        <w:rPr>
          <w:rFonts w:ascii="Times New Roman" w:hAnsi="Times New Roman" w:cs="Times New Roman"/>
          <w:sz w:val="24"/>
          <w:szCs w:val="24"/>
        </w:rPr>
        <w:t xml:space="preserve"> Another important parameter examined is the </w:t>
      </w:r>
      <w:r w:rsidR="00F52EAC" w:rsidRPr="00F52EAC">
        <w:rPr>
          <w:rFonts w:ascii="Times New Roman" w:hAnsi="Times New Roman" w:cs="Times New Roman"/>
          <w:i/>
          <w:sz w:val="24"/>
          <w:szCs w:val="24"/>
        </w:rPr>
        <w:t>f</w:t>
      </w:r>
      <w:r w:rsidR="00F52EAC" w:rsidRPr="00D93653">
        <w:rPr>
          <w:rFonts w:ascii="Times New Roman" w:hAnsi="Times New Roman" w:cs="Times New Roman"/>
          <w:i/>
          <w:sz w:val="24"/>
          <w:szCs w:val="24"/>
          <w:vertAlign w:val="subscript"/>
        </w:rPr>
        <w:t>n</w:t>
      </w:r>
      <w:r w:rsidR="00D71CDF">
        <w:rPr>
          <w:rFonts w:ascii="Times New Roman" w:hAnsi="Times New Roman" w:cs="Times New Roman"/>
          <w:sz w:val="24"/>
          <w:szCs w:val="24"/>
        </w:rPr>
        <w:t xml:space="preserve">. The </w:t>
      </w:r>
      <w:r w:rsidR="00C12AAB" w:rsidRPr="00C12AAB">
        <w:rPr>
          <w:rFonts w:ascii="Times New Roman" w:hAnsi="Times New Roman" w:cs="Times New Roman"/>
          <w:i/>
          <w:sz w:val="24"/>
          <w:szCs w:val="24"/>
        </w:rPr>
        <w:t>f</w:t>
      </w:r>
      <w:r w:rsidR="00C12AAB" w:rsidRPr="00C12AAB">
        <w:rPr>
          <w:rFonts w:ascii="Times New Roman" w:hAnsi="Times New Roman" w:cs="Times New Roman"/>
          <w:i/>
          <w:sz w:val="24"/>
          <w:szCs w:val="24"/>
          <w:vertAlign w:val="subscript"/>
        </w:rPr>
        <w:t>n</w:t>
      </w:r>
      <w:r w:rsidR="00D71CDF">
        <w:rPr>
          <w:rFonts w:ascii="Times New Roman" w:hAnsi="Times New Roman" w:cs="Times New Roman"/>
          <w:sz w:val="24"/>
          <w:szCs w:val="24"/>
        </w:rPr>
        <w:t xml:space="preserve"> is directly related to the </w:t>
      </w:r>
      <w:r w:rsidR="0073595A">
        <w:rPr>
          <w:rFonts w:ascii="Times New Roman" w:hAnsi="Times New Roman" w:cs="Times New Roman"/>
          <w:sz w:val="24"/>
          <w:szCs w:val="24"/>
        </w:rPr>
        <w:t>distance between t</w:t>
      </w:r>
      <w:r w:rsidR="00616D19">
        <w:rPr>
          <w:rFonts w:ascii="Times New Roman" w:hAnsi="Times New Roman" w:cs="Times New Roman"/>
          <w:sz w:val="24"/>
          <w:szCs w:val="24"/>
        </w:rPr>
        <w:t xml:space="preserve">wo adjacent fins. This distance </w:t>
      </w:r>
      <w:r w:rsidR="0073595A">
        <w:rPr>
          <w:rFonts w:ascii="Times New Roman" w:hAnsi="Times New Roman" w:cs="Times New Roman"/>
          <w:sz w:val="24"/>
          <w:szCs w:val="24"/>
        </w:rPr>
        <w:t>is defined as the metal hydride thickness</w:t>
      </w:r>
      <w:r w:rsidR="00616D19">
        <w:rPr>
          <w:rFonts w:ascii="Times New Roman" w:hAnsi="Times New Roman" w:cs="Times New Roman"/>
          <w:sz w:val="24"/>
          <w:szCs w:val="24"/>
        </w:rPr>
        <w:t xml:space="preserve"> (</w:t>
      </w:r>
      <w:r w:rsidR="00616D19" w:rsidRPr="00583E7B">
        <w:rPr>
          <w:rFonts w:ascii="Times New Roman" w:hAnsi="Times New Roman" w:cs="Times New Roman"/>
          <w:i/>
          <w:sz w:val="24"/>
          <w:szCs w:val="24"/>
        </w:rPr>
        <w:t>MH</w:t>
      </w:r>
      <w:r w:rsidR="00616D19" w:rsidRPr="00583E7B">
        <w:rPr>
          <w:rFonts w:ascii="Times New Roman" w:hAnsi="Times New Roman" w:cs="Times New Roman"/>
          <w:i/>
          <w:sz w:val="24"/>
          <w:szCs w:val="24"/>
          <w:vertAlign w:val="subscript"/>
        </w:rPr>
        <w:t>th</w:t>
      </w:r>
      <w:r w:rsidR="00616D19">
        <w:rPr>
          <w:rFonts w:ascii="Times New Roman" w:hAnsi="Times New Roman" w:cs="Times New Roman"/>
          <w:sz w:val="24"/>
          <w:szCs w:val="24"/>
        </w:rPr>
        <w:t>)</w:t>
      </w:r>
      <w:r w:rsidR="0073595A">
        <w:rPr>
          <w:rFonts w:ascii="Times New Roman" w:hAnsi="Times New Roman" w:cs="Times New Roman"/>
          <w:sz w:val="24"/>
          <w:szCs w:val="24"/>
        </w:rPr>
        <w:t>.</w:t>
      </w:r>
      <w:r w:rsidR="00A224A9">
        <w:rPr>
          <w:rFonts w:ascii="Times New Roman" w:hAnsi="Times New Roman" w:cs="Times New Roman"/>
          <w:sz w:val="24"/>
          <w:szCs w:val="24"/>
        </w:rPr>
        <w:t xml:space="preserve"> Finally, the third parameter examined is the </w:t>
      </w:r>
      <w:r w:rsidR="00B30E0C" w:rsidRPr="00B30E0C">
        <w:rPr>
          <w:rFonts w:ascii="Times New Roman" w:hAnsi="Times New Roman" w:cs="Times New Roman"/>
          <w:i/>
          <w:sz w:val="24"/>
          <w:szCs w:val="24"/>
        </w:rPr>
        <w:t>h</w:t>
      </w:r>
      <w:r w:rsidR="003E01BC">
        <w:rPr>
          <w:rFonts w:ascii="Times New Roman" w:hAnsi="Times New Roman" w:cs="Times New Roman"/>
          <w:i/>
          <w:sz w:val="24"/>
          <w:szCs w:val="24"/>
          <w:vertAlign w:val="subscript"/>
        </w:rPr>
        <w:t>t</w:t>
      </w:r>
      <w:r w:rsidR="00A224A9">
        <w:rPr>
          <w:rFonts w:ascii="Times New Roman" w:hAnsi="Times New Roman" w:cs="Times New Roman"/>
          <w:sz w:val="24"/>
          <w:szCs w:val="24"/>
        </w:rPr>
        <w:t xml:space="preserve">. </w:t>
      </w:r>
      <w:r w:rsidR="008D524E">
        <w:rPr>
          <w:rFonts w:ascii="Times New Roman" w:hAnsi="Times New Roman" w:cs="Times New Roman"/>
          <w:i/>
          <w:sz w:val="24"/>
          <w:szCs w:val="24"/>
        </w:rPr>
        <w:t xml:space="preserve"> </w:t>
      </w:r>
      <w:r w:rsidR="00E755A8" w:rsidRPr="001A20E2">
        <w:rPr>
          <w:rFonts w:ascii="Times New Roman" w:hAnsi="Times New Roman" w:cs="Times New Roman"/>
          <w:sz w:val="24"/>
          <w:szCs w:val="24"/>
        </w:rPr>
        <w:t xml:space="preserve">Fig. </w:t>
      </w:r>
      <w:r w:rsidR="00A16F84">
        <w:rPr>
          <w:rFonts w:ascii="Times New Roman" w:hAnsi="Times New Roman" w:cs="Times New Roman"/>
          <w:sz w:val="24"/>
          <w:szCs w:val="24"/>
        </w:rPr>
        <w:t>4</w:t>
      </w:r>
      <w:r w:rsidR="00E755A8" w:rsidRPr="001A20E2">
        <w:rPr>
          <w:rFonts w:ascii="Times New Roman" w:hAnsi="Times New Roman" w:cs="Times New Roman"/>
          <w:sz w:val="24"/>
          <w:szCs w:val="24"/>
        </w:rPr>
        <w:t xml:space="preserve"> </w:t>
      </w:r>
      <w:r w:rsidR="003A2AEF">
        <w:rPr>
          <w:rFonts w:ascii="Times New Roman" w:hAnsi="Times New Roman" w:cs="Times New Roman"/>
          <w:sz w:val="24"/>
          <w:szCs w:val="24"/>
        </w:rPr>
        <w:t>presents the necessary</w:t>
      </w:r>
      <w:r w:rsidR="00AB2A2C">
        <w:rPr>
          <w:rFonts w:ascii="Times New Roman" w:hAnsi="Times New Roman" w:cs="Times New Roman"/>
          <w:sz w:val="24"/>
          <w:szCs w:val="24"/>
        </w:rPr>
        <w:t xml:space="preserve"> time</w:t>
      </w:r>
      <w:r w:rsidR="003A2AEF">
        <w:rPr>
          <w:rFonts w:ascii="Times New Roman" w:hAnsi="Times New Roman" w:cs="Times New Roman"/>
          <w:sz w:val="24"/>
          <w:szCs w:val="24"/>
        </w:rPr>
        <w:t xml:space="preserve"> </w:t>
      </w:r>
      <w:r w:rsidR="007B02DE">
        <w:rPr>
          <w:rFonts w:ascii="Times New Roman" w:hAnsi="Times New Roman" w:cs="Times New Roman"/>
          <w:sz w:val="24"/>
          <w:szCs w:val="24"/>
        </w:rPr>
        <w:t>need</w:t>
      </w:r>
      <w:r w:rsidR="003A2AEF">
        <w:rPr>
          <w:rFonts w:ascii="Times New Roman" w:hAnsi="Times New Roman" w:cs="Times New Roman"/>
          <w:sz w:val="24"/>
          <w:szCs w:val="24"/>
        </w:rPr>
        <w:t>ed</w:t>
      </w:r>
      <w:r w:rsidR="007B02DE">
        <w:rPr>
          <w:rFonts w:ascii="Times New Roman" w:hAnsi="Times New Roman" w:cs="Times New Roman"/>
          <w:sz w:val="24"/>
          <w:szCs w:val="24"/>
        </w:rPr>
        <w:t xml:space="preserve"> to store hydrogen up to 90% </w:t>
      </w:r>
      <w:r w:rsidR="003A2AEF">
        <w:rPr>
          <w:rFonts w:ascii="Times New Roman" w:hAnsi="Times New Roman" w:cs="Times New Roman"/>
          <w:sz w:val="24"/>
          <w:szCs w:val="24"/>
        </w:rPr>
        <w:t xml:space="preserve">(X=0.9) </w:t>
      </w:r>
      <w:r w:rsidR="007B02DE">
        <w:rPr>
          <w:rFonts w:ascii="Times New Roman" w:hAnsi="Times New Roman" w:cs="Times New Roman"/>
          <w:sz w:val="24"/>
          <w:szCs w:val="24"/>
        </w:rPr>
        <w:t>with</w:t>
      </w:r>
      <w:r w:rsidR="002412EF">
        <w:rPr>
          <w:rFonts w:ascii="Times New Roman" w:hAnsi="Times New Roman" w:cs="Times New Roman"/>
          <w:sz w:val="24"/>
          <w:szCs w:val="24"/>
        </w:rPr>
        <w:t xml:space="preserve"> all</w:t>
      </w:r>
      <w:r w:rsidR="007B02DE">
        <w:rPr>
          <w:rFonts w:ascii="Times New Roman" w:hAnsi="Times New Roman" w:cs="Times New Roman"/>
          <w:sz w:val="24"/>
          <w:szCs w:val="24"/>
        </w:rPr>
        <w:t xml:space="preserve"> the different values of the </w:t>
      </w:r>
      <w:r w:rsidR="00545939" w:rsidRPr="00545939">
        <w:rPr>
          <w:rFonts w:ascii="Times New Roman" w:hAnsi="Times New Roman" w:cs="Times New Roman"/>
          <w:i/>
          <w:sz w:val="24"/>
          <w:szCs w:val="24"/>
        </w:rPr>
        <w:t>h</w:t>
      </w:r>
      <w:r w:rsidR="00545939" w:rsidRPr="00545939">
        <w:rPr>
          <w:rFonts w:ascii="Times New Roman" w:hAnsi="Times New Roman" w:cs="Times New Roman"/>
          <w:i/>
          <w:sz w:val="24"/>
          <w:szCs w:val="24"/>
          <w:vertAlign w:val="subscript"/>
        </w:rPr>
        <w:t>t</w:t>
      </w:r>
      <w:r w:rsidR="00716375">
        <w:rPr>
          <w:rFonts w:ascii="Times New Roman" w:hAnsi="Times New Roman" w:cs="Times New Roman"/>
          <w:sz w:val="24"/>
          <w:szCs w:val="24"/>
        </w:rPr>
        <w:t xml:space="preserve">, for all the cases of </w:t>
      </w:r>
      <w:r w:rsidR="00271835" w:rsidRPr="00271835">
        <w:rPr>
          <w:rFonts w:ascii="Times New Roman" w:hAnsi="Times New Roman" w:cs="Times New Roman"/>
          <w:i/>
          <w:sz w:val="24"/>
          <w:szCs w:val="24"/>
        </w:rPr>
        <w:t>f</w:t>
      </w:r>
      <w:r w:rsidR="00271835" w:rsidRPr="00271835">
        <w:rPr>
          <w:rFonts w:ascii="Times New Roman" w:hAnsi="Times New Roman" w:cs="Times New Roman"/>
          <w:i/>
          <w:sz w:val="24"/>
          <w:szCs w:val="24"/>
          <w:vertAlign w:val="subscript"/>
        </w:rPr>
        <w:t>n</w:t>
      </w:r>
      <w:r w:rsidR="00216DBB">
        <w:rPr>
          <w:rFonts w:ascii="Times New Roman" w:hAnsi="Times New Roman" w:cs="Times New Roman"/>
          <w:sz w:val="24"/>
          <w:szCs w:val="24"/>
        </w:rPr>
        <w:t xml:space="preserve"> when the </w:t>
      </w:r>
      <w:r w:rsidR="00216DBB" w:rsidRPr="00216DBB">
        <w:rPr>
          <w:rFonts w:ascii="Times New Roman" w:hAnsi="Times New Roman" w:cs="Times New Roman"/>
          <w:i/>
          <w:sz w:val="24"/>
          <w:szCs w:val="24"/>
        </w:rPr>
        <w:t>f</w:t>
      </w:r>
      <w:r w:rsidR="00216DBB" w:rsidRPr="00216DBB">
        <w:rPr>
          <w:rFonts w:ascii="Times New Roman" w:hAnsi="Times New Roman" w:cs="Times New Roman"/>
          <w:i/>
          <w:sz w:val="24"/>
          <w:szCs w:val="24"/>
          <w:vertAlign w:val="subscript"/>
        </w:rPr>
        <w:t>th</w:t>
      </w:r>
      <w:r w:rsidR="00925753">
        <w:rPr>
          <w:rFonts w:ascii="Times New Roman" w:hAnsi="Times New Roman" w:cs="Times New Roman"/>
          <w:sz w:val="24"/>
          <w:szCs w:val="24"/>
        </w:rPr>
        <w:t>=</w:t>
      </w:r>
      <w:r w:rsidR="00716375">
        <w:rPr>
          <w:rFonts w:ascii="Times New Roman" w:hAnsi="Times New Roman" w:cs="Times New Roman"/>
          <w:sz w:val="24"/>
          <w:szCs w:val="24"/>
        </w:rPr>
        <w:t>5 mm.</w:t>
      </w:r>
      <w:r w:rsidR="00816157" w:rsidRPr="001A20E2">
        <w:rPr>
          <w:rFonts w:ascii="Times New Roman" w:hAnsi="Times New Roman" w:cs="Times New Roman"/>
          <w:sz w:val="24"/>
          <w:szCs w:val="24"/>
        </w:rPr>
        <w:t xml:space="preserve"> </w:t>
      </w:r>
      <w:r w:rsidR="00F934DE">
        <w:rPr>
          <w:rFonts w:ascii="Times New Roman" w:hAnsi="Times New Roman" w:cs="Times New Roman"/>
          <w:sz w:val="24"/>
          <w:szCs w:val="24"/>
        </w:rPr>
        <w:t xml:space="preserve">The upper </w:t>
      </w:r>
      <w:r w:rsidR="00CC71D1">
        <w:rPr>
          <w:rFonts w:ascii="Times New Roman" w:hAnsi="Times New Roman" w:cs="Times New Roman"/>
          <w:sz w:val="24"/>
          <w:szCs w:val="24"/>
        </w:rPr>
        <w:t xml:space="preserve">limit for the charging time was </w:t>
      </w:r>
      <w:r w:rsidR="00F934DE">
        <w:rPr>
          <w:rFonts w:ascii="Times New Roman" w:hAnsi="Times New Roman" w:cs="Times New Roman"/>
          <w:sz w:val="24"/>
          <w:szCs w:val="24"/>
        </w:rPr>
        <w:t>5000 s.</w:t>
      </w:r>
      <w:r w:rsidR="002C6AD8">
        <w:rPr>
          <w:rFonts w:ascii="Times New Roman" w:hAnsi="Times New Roman" w:cs="Times New Roman"/>
          <w:sz w:val="24"/>
          <w:szCs w:val="24"/>
        </w:rPr>
        <w:t xml:space="preserve"> </w:t>
      </w:r>
      <w:r w:rsidR="00377B4F">
        <w:rPr>
          <w:rFonts w:ascii="Times New Roman" w:hAnsi="Times New Roman" w:cs="Times New Roman"/>
          <w:sz w:val="24"/>
          <w:szCs w:val="24"/>
        </w:rPr>
        <w:t xml:space="preserve">As extracted from Fig. </w:t>
      </w:r>
      <w:r w:rsidR="00AE3486">
        <w:rPr>
          <w:rFonts w:ascii="Times New Roman" w:hAnsi="Times New Roman" w:cs="Times New Roman"/>
          <w:sz w:val="24"/>
          <w:szCs w:val="24"/>
        </w:rPr>
        <w:t>4</w:t>
      </w:r>
      <w:r w:rsidR="00377B4F">
        <w:rPr>
          <w:rFonts w:ascii="Times New Roman" w:hAnsi="Times New Roman" w:cs="Times New Roman"/>
          <w:sz w:val="24"/>
          <w:szCs w:val="24"/>
        </w:rPr>
        <w:t>, when the</w:t>
      </w:r>
      <w:r w:rsidR="00FC6796">
        <w:rPr>
          <w:rFonts w:ascii="Times New Roman" w:hAnsi="Times New Roman" w:cs="Times New Roman"/>
          <w:sz w:val="24"/>
          <w:szCs w:val="24"/>
        </w:rPr>
        <w:t xml:space="preserve"> </w:t>
      </w:r>
      <w:r w:rsidR="00FC6796" w:rsidRPr="00545939">
        <w:rPr>
          <w:rFonts w:ascii="Times New Roman" w:hAnsi="Times New Roman" w:cs="Times New Roman"/>
          <w:i/>
          <w:sz w:val="24"/>
          <w:szCs w:val="24"/>
        </w:rPr>
        <w:t>h</w:t>
      </w:r>
      <w:r w:rsidR="00FC6796" w:rsidRPr="00545939">
        <w:rPr>
          <w:rFonts w:ascii="Times New Roman" w:hAnsi="Times New Roman" w:cs="Times New Roman"/>
          <w:i/>
          <w:sz w:val="24"/>
          <w:szCs w:val="24"/>
          <w:vertAlign w:val="subscript"/>
        </w:rPr>
        <w:t>t</w:t>
      </w:r>
      <w:r w:rsidR="00377B4F">
        <w:rPr>
          <w:rFonts w:ascii="Times New Roman" w:hAnsi="Times New Roman" w:cs="Times New Roman"/>
          <w:sz w:val="24"/>
          <w:szCs w:val="24"/>
        </w:rPr>
        <w:t xml:space="preserve"> takes the lower values (500 and 1000</w:t>
      </w:r>
      <w:r w:rsidR="00775E98">
        <w:rPr>
          <w:rFonts w:ascii="Times New Roman" w:hAnsi="Times New Roman" w:cs="Times New Roman"/>
          <w:sz w:val="24"/>
          <w:szCs w:val="24"/>
        </w:rPr>
        <w:t xml:space="preserve"> </w:t>
      </w:r>
      <w:r w:rsidR="00775E98" w:rsidRPr="001A20E2">
        <w:rPr>
          <w:rFonts w:ascii="Times New Roman" w:hAnsi="Times New Roman" w:cs="Times New Roman"/>
          <w:i/>
          <w:sz w:val="24"/>
          <w:szCs w:val="24"/>
        </w:rPr>
        <w:t>W m</w:t>
      </w:r>
      <w:r w:rsidR="00775E98" w:rsidRPr="001A20E2">
        <w:rPr>
          <w:rFonts w:ascii="Times New Roman" w:hAnsi="Times New Roman" w:cs="Times New Roman"/>
          <w:i/>
          <w:sz w:val="24"/>
          <w:szCs w:val="24"/>
          <w:vertAlign w:val="superscript"/>
        </w:rPr>
        <w:t>-2</w:t>
      </w:r>
      <w:r w:rsidR="00775E98" w:rsidRPr="001A20E2">
        <w:rPr>
          <w:rFonts w:ascii="Times New Roman" w:hAnsi="Times New Roman" w:cs="Times New Roman"/>
          <w:i/>
          <w:sz w:val="24"/>
          <w:szCs w:val="24"/>
        </w:rPr>
        <w:t>K</w:t>
      </w:r>
      <w:r w:rsidR="00775E98" w:rsidRPr="001A20E2">
        <w:rPr>
          <w:rFonts w:ascii="Times New Roman" w:hAnsi="Times New Roman" w:cs="Times New Roman"/>
          <w:i/>
          <w:sz w:val="24"/>
          <w:szCs w:val="24"/>
          <w:vertAlign w:val="superscript"/>
        </w:rPr>
        <w:t>-1</w:t>
      </w:r>
      <w:r w:rsidR="00377B4F">
        <w:rPr>
          <w:rFonts w:ascii="Times New Roman" w:hAnsi="Times New Roman" w:cs="Times New Roman"/>
          <w:sz w:val="24"/>
          <w:szCs w:val="24"/>
        </w:rPr>
        <w:t>)</w:t>
      </w:r>
      <w:r w:rsidR="002C20FA">
        <w:rPr>
          <w:rFonts w:ascii="Times New Roman" w:hAnsi="Times New Roman" w:cs="Times New Roman"/>
          <w:sz w:val="24"/>
          <w:szCs w:val="24"/>
        </w:rPr>
        <w:t xml:space="preserve"> the </w:t>
      </w:r>
      <w:r w:rsidR="008F3E13">
        <w:rPr>
          <w:rFonts w:ascii="Times New Roman" w:hAnsi="Times New Roman" w:cs="Times New Roman"/>
          <w:sz w:val="24"/>
          <w:szCs w:val="24"/>
        </w:rPr>
        <w:t>storage</w:t>
      </w:r>
      <w:r w:rsidR="002C20FA">
        <w:rPr>
          <w:rFonts w:ascii="Times New Roman" w:hAnsi="Times New Roman" w:cs="Times New Roman"/>
          <w:sz w:val="24"/>
          <w:szCs w:val="24"/>
        </w:rPr>
        <w:t xml:space="preserve"> time for the hydride ex</w:t>
      </w:r>
      <w:r w:rsidR="00EE64E5">
        <w:rPr>
          <w:rFonts w:ascii="Times New Roman" w:hAnsi="Times New Roman" w:cs="Times New Roman"/>
          <w:sz w:val="24"/>
          <w:szCs w:val="24"/>
        </w:rPr>
        <w:t>ceeds the upper limit of 5000 s for all the</w:t>
      </w:r>
      <w:r w:rsidR="008E3FDC">
        <w:rPr>
          <w:rFonts w:ascii="Times New Roman" w:hAnsi="Times New Roman" w:cs="Times New Roman"/>
          <w:sz w:val="24"/>
          <w:szCs w:val="24"/>
        </w:rPr>
        <w:t xml:space="preserve"> values of</w:t>
      </w:r>
      <w:r w:rsidR="00EE64E5">
        <w:rPr>
          <w:rFonts w:ascii="Times New Roman" w:hAnsi="Times New Roman" w:cs="Times New Roman"/>
          <w:sz w:val="24"/>
          <w:szCs w:val="24"/>
        </w:rPr>
        <w:t xml:space="preserve"> </w:t>
      </w:r>
      <w:r w:rsidR="008E3FDC" w:rsidRPr="00271835">
        <w:rPr>
          <w:rFonts w:ascii="Times New Roman" w:hAnsi="Times New Roman" w:cs="Times New Roman"/>
          <w:i/>
          <w:sz w:val="24"/>
          <w:szCs w:val="24"/>
        </w:rPr>
        <w:t>f</w:t>
      </w:r>
      <w:r w:rsidR="008E3FDC" w:rsidRPr="00271835">
        <w:rPr>
          <w:rFonts w:ascii="Times New Roman" w:hAnsi="Times New Roman" w:cs="Times New Roman"/>
          <w:i/>
          <w:sz w:val="24"/>
          <w:szCs w:val="24"/>
          <w:vertAlign w:val="subscript"/>
        </w:rPr>
        <w:t>n</w:t>
      </w:r>
      <w:r w:rsidR="00EE64E5">
        <w:rPr>
          <w:rFonts w:ascii="Times New Roman" w:hAnsi="Times New Roman" w:cs="Times New Roman"/>
          <w:sz w:val="24"/>
          <w:szCs w:val="24"/>
        </w:rPr>
        <w:t xml:space="preserve">. </w:t>
      </w:r>
      <w:r w:rsidR="00F318C8">
        <w:rPr>
          <w:rFonts w:ascii="Times New Roman" w:hAnsi="Times New Roman" w:cs="Times New Roman"/>
          <w:sz w:val="24"/>
          <w:szCs w:val="24"/>
        </w:rPr>
        <w:t xml:space="preserve"> By increasing the</w:t>
      </w:r>
      <w:r w:rsidR="00217B75">
        <w:rPr>
          <w:rFonts w:ascii="Times New Roman" w:hAnsi="Times New Roman" w:cs="Times New Roman"/>
          <w:sz w:val="24"/>
          <w:szCs w:val="24"/>
        </w:rPr>
        <w:t xml:space="preserve"> </w:t>
      </w:r>
      <w:r w:rsidR="00217B75" w:rsidRPr="00545939">
        <w:rPr>
          <w:rFonts w:ascii="Times New Roman" w:hAnsi="Times New Roman" w:cs="Times New Roman"/>
          <w:i/>
          <w:sz w:val="24"/>
          <w:szCs w:val="24"/>
        </w:rPr>
        <w:t>h</w:t>
      </w:r>
      <w:r w:rsidR="00217B75" w:rsidRPr="00545939">
        <w:rPr>
          <w:rFonts w:ascii="Times New Roman" w:hAnsi="Times New Roman" w:cs="Times New Roman"/>
          <w:i/>
          <w:sz w:val="24"/>
          <w:szCs w:val="24"/>
          <w:vertAlign w:val="subscript"/>
        </w:rPr>
        <w:t>t</w:t>
      </w:r>
      <w:r w:rsidR="00F318C8">
        <w:rPr>
          <w:rFonts w:ascii="Times New Roman" w:hAnsi="Times New Roman" w:cs="Times New Roman"/>
          <w:sz w:val="24"/>
          <w:szCs w:val="24"/>
        </w:rPr>
        <w:t xml:space="preserve"> to a higher value</w:t>
      </w:r>
      <w:r w:rsidR="005501A5">
        <w:rPr>
          <w:rFonts w:ascii="Times New Roman" w:hAnsi="Times New Roman" w:cs="Times New Roman"/>
          <w:sz w:val="24"/>
          <w:szCs w:val="24"/>
        </w:rPr>
        <w:t xml:space="preserve"> </w:t>
      </w:r>
      <w:r w:rsidR="00F318C8">
        <w:rPr>
          <w:rFonts w:ascii="Times New Roman" w:hAnsi="Times New Roman" w:cs="Times New Roman"/>
          <w:sz w:val="24"/>
          <w:szCs w:val="24"/>
        </w:rPr>
        <w:t>(</w:t>
      </w:r>
      <w:r w:rsidR="005501A5">
        <w:rPr>
          <w:rFonts w:ascii="Times New Roman" w:hAnsi="Times New Roman" w:cs="Times New Roman"/>
          <w:sz w:val="24"/>
          <w:szCs w:val="24"/>
        </w:rPr>
        <w:t xml:space="preserve">2000 W </w:t>
      </w:r>
      <w:r w:rsidR="00E755A8" w:rsidRPr="001A20E2">
        <w:rPr>
          <w:rFonts w:ascii="Times New Roman" w:hAnsi="Times New Roman" w:cs="Times New Roman"/>
          <w:sz w:val="24"/>
          <w:szCs w:val="24"/>
        </w:rPr>
        <w:t>m</w:t>
      </w:r>
      <w:r w:rsidR="00E755A8" w:rsidRPr="001A20E2">
        <w:rPr>
          <w:rFonts w:ascii="Times New Roman" w:hAnsi="Times New Roman" w:cs="Times New Roman"/>
          <w:sz w:val="24"/>
          <w:szCs w:val="24"/>
          <w:vertAlign w:val="superscript"/>
        </w:rPr>
        <w:t>-2</w:t>
      </w:r>
      <w:r w:rsidR="00E755A8" w:rsidRPr="001A20E2">
        <w:rPr>
          <w:rFonts w:ascii="Times New Roman" w:hAnsi="Times New Roman" w:cs="Times New Roman"/>
          <w:sz w:val="24"/>
          <w:szCs w:val="24"/>
        </w:rPr>
        <w:t>K</w:t>
      </w:r>
      <w:r w:rsidR="00E755A8" w:rsidRPr="001A20E2">
        <w:rPr>
          <w:rFonts w:ascii="Times New Roman" w:hAnsi="Times New Roman" w:cs="Times New Roman"/>
          <w:sz w:val="24"/>
          <w:szCs w:val="24"/>
          <w:vertAlign w:val="superscript"/>
        </w:rPr>
        <w:t>-1</w:t>
      </w:r>
      <w:r w:rsidR="00F318C8">
        <w:rPr>
          <w:rFonts w:ascii="Times New Roman" w:hAnsi="Times New Roman" w:cs="Times New Roman"/>
          <w:sz w:val="24"/>
          <w:szCs w:val="24"/>
        </w:rPr>
        <w:t>)</w:t>
      </w:r>
      <w:r w:rsidR="00E755A8" w:rsidRPr="001A20E2">
        <w:rPr>
          <w:rFonts w:ascii="Times New Roman" w:hAnsi="Times New Roman" w:cs="Times New Roman"/>
          <w:sz w:val="24"/>
          <w:szCs w:val="24"/>
        </w:rPr>
        <w:t>,</w:t>
      </w:r>
      <w:r w:rsidR="000E0464">
        <w:rPr>
          <w:rFonts w:ascii="Times New Roman" w:hAnsi="Times New Roman" w:cs="Times New Roman"/>
          <w:sz w:val="24"/>
          <w:szCs w:val="24"/>
        </w:rPr>
        <w:t xml:space="preserve"> for all the </w:t>
      </w:r>
      <w:r w:rsidR="00524675">
        <w:rPr>
          <w:rFonts w:ascii="Times New Roman" w:hAnsi="Times New Roman" w:cs="Times New Roman"/>
          <w:sz w:val="24"/>
          <w:szCs w:val="24"/>
        </w:rPr>
        <w:t xml:space="preserve">values of </w:t>
      </w:r>
      <w:r w:rsidR="00524675" w:rsidRPr="00271835">
        <w:rPr>
          <w:rFonts w:ascii="Times New Roman" w:hAnsi="Times New Roman" w:cs="Times New Roman"/>
          <w:i/>
          <w:sz w:val="24"/>
          <w:szCs w:val="24"/>
        </w:rPr>
        <w:t>f</w:t>
      </w:r>
      <w:r w:rsidR="00524675" w:rsidRPr="00271835">
        <w:rPr>
          <w:rFonts w:ascii="Times New Roman" w:hAnsi="Times New Roman" w:cs="Times New Roman"/>
          <w:i/>
          <w:sz w:val="24"/>
          <w:szCs w:val="24"/>
          <w:vertAlign w:val="subscript"/>
        </w:rPr>
        <w:t>n</w:t>
      </w:r>
      <w:r w:rsidR="000E0464">
        <w:rPr>
          <w:rFonts w:ascii="Times New Roman" w:hAnsi="Times New Roman" w:cs="Times New Roman"/>
          <w:sz w:val="24"/>
          <w:szCs w:val="24"/>
        </w:rPr>
        <w:t xml:space="preserve">, the hydrogenation is </w:t>
      </w:r>
      <w:r w:rsidR="00266E60">
        <w:rPr>
          <w:rFonts w:ascii="Times New Roman" w:hAnsi="Times New Roman" w:cs="Times New Roman"/>
          <w:sz w:val="24"/>
          <w:szCs w:val="24"/>
        </w:rPr>
        <w:t>completed</w:t>
      </w:r>
      <w:r w:rsidR="000E0464">
        <w:rPr>
          <w:rFonts w:ascii="Times New Roman" w:hAnsi="Times New Roman" w:cs="Times New Roman"/>
          <w:sz w:val="24"/>
          <w:szCs w:val="24"/>
        </w:rPr>
        <w:t xml:space="preserve"> within</w:t>
      </w:r>
      <w:r w:rsidR="00B2073F">
        <w:rPr>
          <w:rFonts w:ascii="Times New Roman" w:hAnsi="Times New Roman" w:cs="Times New Roman"/>
          <w:sz w:val="24"/>
          <w:szCs w:val="24"/>
        </w:rPr>
        <w:t xml:space="preserve"> </w:t>
      </w:r>
      <w:r w:rsidR="000E0464">
        <w:rPr>
          <w:rFonts w:ascii="Times New Roman" w:hAnsi="Times New Roman" w:cs="Times New Roman"/>
          <w:sz w:val="24"/>
          <w:szCs w:val="24"/>
        </w:rPr>
        <w:t>5000 s.</w:t>
      </w:r>
      <w:r w:rsidR="002223C7">
        <w:rPr>
          <w:rFonts w:ascii="Times New Roman" w:hAnsi="Times New Roman" w:cs="Times New Roman"/>
          <w:sz w:val="24"/>
          <w:szCs w:val="24"/>
        </w:rPr>
        <w:t xml:space="preserve"> </w:t>
      </w:r>
      <w:r w:rsidR="00DA4FA5">
        <w:rPr>
          <w:rFonts w:ascii="Times New Roman" w:hAnsi="Times New Roman" w:cs="Times New Roman"/>
          <w:sz w:val="24"/>
          <w:szCs w:val="24"/>
        </w:rPr>
        <w:t xml:space="preserve">In addition, </w:t>
      </w:r>
      <w:r w:rsidR="006C2954">
        <w:rPr>
          <w:rFonts w:ascii="Times New Roman" w:hAnsi="Times New Roman" w:cs="Times New Roman"/>
          <w:sz w:val="24"/>
          <w:szCs w:val="24"/>
        </w:rPr>
        <w:t>as the number of fins increase</w:t>
      </w:r>
      <w:r w:rsidR="00BA2E0E">
        <w:rPr>
          <w:rFonts w:ascii="Times New Roman" w:hAnsi="Times New Roman" w:cs="Times New Roman"/>
          <w:sz w:val="24"/>
          <w:szCs w:val="24"/>
        </w:rPr>
        <w:t>d, the hydrogenation proceeds on a</w:t>
      </w:r>
      <w:r w:rsidR="006812E9">
        <w:rPr>
          <w:rFonts w:ascii="Times New Roman" w:hAnsi="Times New Roman" w:cs="Times New Roman"/>
          <w:sz w:val="24"/>
          <w:szCs w:val="24"/>
        </w:rPr>
        <w:t xml:space="preserve"> faster</w:t>
      </w:r>
      <w:r w:rsidR="00BA2E0E">
        <w:rPr>
          <w:rFonts w:ascii="Times New Roman" w:hAnsi="Times New Roman" w:cs="Times New Roman"/>
          <w:sz w:val="24"/>
          <w:szCs w:val="24"/>
        </w:rPr>
        <w:t xml:space="preserve"> pace</w:t>
      </w:r>
      <w:r w:rsidR="00E755A8" w:rsidRPr="001A20E2">
        <w:rPr>
          <w:rFonts w:ascii="Times New Roman" w:hAnsi="Times New Roman" w:cs="Times New Roman"/>
          <w:sz w:val="24"/>
          <w:szCs w:val="24"/>
          <w:lang w:val="en-US"/>
        </w:rPr>
        <w:t xml:space="preserve">. </w:t>
      </w:r>
      <w:r w:rsidR="004662EB">
        <w:rPr>
          <w:rFonts w:ascii="Times New Roman" w:hAnsi="Times New Roman" w:cs="Times New Roman"/>
          <w:sz w:val="24"/>
          <w:szCs w:val="24"/>
          <w:lang w:val="en-US"/>
        </w:rPr>
        <w:t>More specifically, when the</w:t>
      </w:r>
      <w:r w:rsidR="00803BC1">
        <w:rPr>
          <w:rFonts w:ascii="Times New Roman" w:hAnsi="Times New Roman" w:cs="Times New Roman"/>
          <w:sz w:val="24"/>
          <w:szCs w:val="24"/>
          <w:lang w:val="en-US"/>
        </w:rPr>
        <w:t xml:space="preserve"> </w:t>
      </w:r>
      <w:r w:rsidR="00BF4ABE" w:rsidRPr="00271835">
        <w:rPr>
          <w:rFonts w:ascii="Times New Roman" w:hAnsi="Times New Roman" w:cs="Times New Roman"/>
          <w:i/>
          <w:sz w:val="24"/>
          <w:szCs w:val="24"/>
        </w:rPr>
        <w:t>f</w:t>
      </w:r>
      <w:r w:rsidR="00BF4ABE" w:rsidRPr="00271835">
        <w:rPr>
          <w:rFonts w:ascii="Times New Roman" w:hAnsi="Times New Roman" w:cs="Times New Roman"/>
          <w:i/>
          <w:sz w:val="24"/>
          <w:szCs w:val="24"/>
          <w:vertAlign w:val="subscript"/>
        </w:rPr>
        <w:t>n</w:t>
      </w:r>
      <w:r w:rsidR="00BF4ABE">
        <w:rPr>
          <w:rFonts w:ascii="Times New Roman" w:hAnsi="Times New Roman" w:cs="Times New Roman"/>
          <w:sz w:val="24"/>
          <w:szCs w:val="24"/>
          <w:lang w:val="en-US"/>
        </w:rPr>
        <w:t xml:space="preserve"> </w:t>
      </w:r>
      <w:r w:rsidR="00B80866">
        <w:rPr>
          <w:rFonts w:ascii="Times New Roman" w:hAnsi="Times New Roman" w:cs="Times New Roman"/>
          <w:sz w:val="24"/>
          <w:szCs w:val="24"/>
          <w:lang w:val="en-US"/>
        </w:rPr>
        <w:t>increases</w:t>
      </w:r>
      <w:r w:rsidR="00803BC1">
        <w:rPr>
          <w:rFonts w:ascii="Times New Roman" w:hAnsi="Times New Roman" w:cs="Times New Roman"/>
          <w:sz w:val="24"/>
          <w:szCs w:val="24"/>
          <w:lang w:val="en-US"/>
        </w:rPr>
        <w:t xml:space="preserve"> from 50 to 55, the hydrogenation time drop is negligible (</w:t>
      </w:r>
      <w:r w:rsidR="00C0223C">
        <w:rPr>
          <w:rFonts w:ascii="Times New Roman" w:hAnsi="Times New Roman" w:cs="Times New Roman"/>
          <w:sz w:val="24"/>
          <w:szCs w:val="24"/>
          <w:lang w:val="en-US"/>
        </w:rPr>
        <w:t xml:space="preserve">almost </w:t>
      </w:r>
      <w:r w:rsidR="00803BC1">
        <w:rPr>
          <w:rFonts w:ascii="Times New Roman" w:hAnsi="Times New Roman" w:cs="Times New Roman"/>
          <w:sz w:val="24"/>
          <w:szCs w:val="24"/>
          <w:lang w:val="en-US"/>
        </w:rPr>
        <w:t xml:space="preserve">15 s). Although, when the </w:t>
      </w:r>
      <w:r w:rsidR="00EE5A6A" w:rsidRPr="00271835">
        <w:rPr>
          <w:rFonts w:ascii="Times New Roman" w:hAnsi="Times New Roman" w:cs="Times New Roman"/>
          <w:i/>
          <w:sz w:val="24"/>
          <w:szCs w:val="24"/>
        </w:rPr>
        <w:t>f</w:t>
      </w:r>
      <w:r w:rsidR="00EE5A6A" w:rsidRPr="00271835">
        <w:rPr>
          <w:rFonts w:ascii="Times New Roman" w:hAnsi="Times New Roman" w:cs="Times New Roman"/>
          <w:i/>
          <w:sz w:val="24"/>
          <w:szCs w:val="24"/>
          <w:vertAlign w:val="subscript"/>
        </w:rPr>
        <w:t>n</w:t>
      </w:r>
      <w:r w:rsidR="00EE5A6A">
        <w:rPr>
          <w:rFonts w:ascii="Times New Roman" w:hAnsi="Times New Roman" w:cs="Times New Roman"/>
          <w:sz w:val="24"/>
          <w:szCs w:val="24"/>
          <w:lang w:val="en-US"/>
        </w:rPr>
        <w:t xml:space="preserve"> </w:t>
      </w:r>
      <w:r w:rsidR="00803BC1">
        <w:rPr>
          <w:rFonts w:ascii="Times New Roman" w:hAnsi="Times New Roman" w:cs="Times New Roman"/>
          <w:sz w:val="24"/>
          <w:szCs w:val="24"/>
          <w:lang w:val="en-US"/>
        </w:rPr>
        <w:t>reaches</w:t>
      </w:r>
      <w:r w:rsidR="00B77D58">
        <w:rPr>
          <w:rFonts w:ascii="Times New Roman" w:hAnsi="Times New Roman" w:cs="Times New Roman"/>
          <w:sz w:val="24"/>
          <w:szCs w:val="24"/>
          <w:lang w:val="en-US"/>
        </w:rPr>
        <w:t xml:space="preserve"> the value of</w:t>
      </w:r>
      <w:r w:rsidR="00803BC1">
        <w:rPr>
          <w:rFonts w:ascii="Times New Roman" w:hAnsi="Times New Roman" w:cs="Times New Roman"/>
          <w:sz w:val="24"/>
          <w:szCs w:val="24"/>
          <w:lang w:val="en-US"/>
        </w:rPr>
        <w:t xml:space="preserve"> 60, then the drop is more significant (2 ½ min)</w:t>
      </w:r>
      <w:r w:rsidR="00CC6B28">
        <w:rPr>
          <w:rFonts w:ascii="Times New Roman" w:hAnsi="Times New Roman" w:cs="Times New Roman"/>
          <w:sz w:val="24"/>
          <w:szCs w:val="24"/>
          <w:lang w:val="en-US"/>
        </w:rPr>
        <w:t>.</w:t>
      </w:r>
      <w:r w:rsidR="004662EB">
        <w:rPr>
          <w:rFonts w:ascii="Times New Roman" w:hAnsi="Times New Roman" w:cs="Times New Roman"/>
          <w:sz w:val="24"/>
          <w:szCs w:val="24"/>
          <w:lang w:val="en-US"/>
        </w:rPr>
        <w:t xml:space="preserve"> </w:t>
      </w:r>
    </w:p>
    <w:p w14:paraId="5D7B505A" w14:textId="0D742214" w:rsidR="001472BC" w:rsidRDefault="00D6492F" w:rsidP="00993FDD">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Fig. 4.</w:t>
      </w:r>
      <w:r w:rsidR="00A708EC">
        <w:rPr>
          <w:rFonts w:ascii="Times New Roman" w:hAnsi="Times New Roman" w:cs="Times New Roman"/>
          <w:b/>
          <w:i/>
          <w:sz w:val="20"/>
          <w:szCs w:val="20"/>
          <w:vertAlign w:val="subscript"/>
        </w:rPr>
        <w:t xml:space="preserve"> </w:t>
      </w:r>
      <w:r w:rsidR="00A708EC">
        <w:rPr>
          <w:rFonts w:ascii="Times New Roman" w:hAnsi="Times New Roman" w:cs="Times New Roman"/>
          <w:b/>
          <w:i/>
          <w:sz w:val="20"/>
          <w:szCs w:val="20"/>
        </w:rPr>
        <w:t xml:space="preserve">Time to reach X=0.9 against the values of the convective heat transfer coefficient, when the </w:t>
      </w:r>
      <w:r w:rsidR="00C23937">
        <w:rPr>
          <w:rFonts w:ascii="Times New Roman" w:hAnsi="Times New Roman" w:cs="Times New Roman"/>
          <w:b/>
          <w:i/>
          <w:sz w:val="20"/>
          <w:szCs w:val="20"/>
        </w:rPr>
        <w:t>fin</w:t>
      </w:r>
      <w:r w:rsidR="00A708EC">
        <w:rPr>
          <w:rFonts w:ascii="Times New Roman" w:hAnsi="Times New Roman" w:cs="Times New Roman"/>
          <w:b/>
          <w:i/>
          <w:sz w:val="20"/>
          <w:szCs w:val="20"/>
        </w:rPr>
        <w:t xml:space="preserve"> thickness is 5 mm and for all the values of fin number</w:t>
      </w:r>
    </w:p>
    <w:p w14:paraId="5EC66C74" w14:textId="77777777" w:rsidR="00E470FB" w:rsidRPr="00993FDD" w:rsidRDefault="00E470FB" w:rsidP="00993FDD">
      <w:pPr>
        <w:spacing w:line="240" w:lineRule="auto"/>
        <w:jc w:val="center"/>
        <w:rPr>
          <w:rFonts w:ascii="Times New Roman" w:hAnsi="Times New Roman" w:cs="Times New Roman"/>
          <w:b/>
          <w:sz w:val="20"/>
          <w:szCs w:val="20"/>
          <w:vertAlign w:val="subscript"/>
        </w:rPr>
      </w:pPr>
    </w:p>
    <w:p w14:paraId="7D3B7D39" w14:textId="77777777" w:rsidR="00FD29D2" w:rsidRDefault="00B15F0F"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The</w:t>
      </w:r>
      <w:r w:rsidR="00F028A9">
        <w:rPr>
          <w:rFonts w:ascii="Times New Roman" w:hAnsi="Times New Roman" w:cs="Times New Roman"/>
          <w:sz w:val="24"/>
          <w:szCs w:val="24"/>
          <w:lang w:val="en-US"/>
        </w:rPr>
        <w:t xml:space="preserve"> further</w:t>
      </w:r>
      <w:r>
        <w:rPr>
          <w:rFonts w:ascii="Times New Roman" w:hAnsi="Times New Roman" w:cs="Times New Roman"/>
          <w:sz w:val="24"/>
          <w:szCs w:val="24"/>
          <w:lang w:val="en-US"/>
        </w:rPr>
        <w:t xml:space="preserve"> increase of the </w:t>
      </w:r>
      <w:r w:rsidR="008C174B" w:rsidRPr="00271835">
        <w:rPr>
          <w:rFonts w:ascii="Times New Roman" w:hAnsi="Times New Roman" w:cs="Times New Roman"/>
          <w:i/>
          <w:sz w:val="24"/>
          <w:szCs w:val="24"/>
        </w:rPr>
        <w:t>f</w:t>
      </w:r>
      <w:r w:rsidR="008C174B" w:rsidRPr="00271835">
        <w:rPr>
          <w:rFonts w:ascii="Times New Roman" w:hAnsi="Times New Roman" w:cs="Times New Roman"/>
          <w:i/>
          <w:sz w:val="24"/>
          <w:szCs w:val="24"/>
          <w:vertAlign w:val="subscript"/>
        </w:rPr>
        <w:t>n</w:t>
      </w:r>
      <w:r w:rsidR="008C17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65 and 70 does not significant </w:t>
      </w:r>
      <w:r w:rsidR="00A61977">
        <w:rPr>
          <w:rFonts w:ascii="Times New Roman" w:hAnsi="Times New Roman" w:cs="Times New Roman"/>
          <w:sz w:val="24"/>
          <w:szCs w:val="24"/>
          <w:lang w:val="en-US"/>
        </w:rPr>
        <w:t>enhance the reaction pace</w:t>
      </w:r>
      <w:r w:rsidR="00E755A8" w:rsidRPr="001A20E2">
        <w:rPr>
          <w:rFonts w:ascii="Times New Roman" w:hAnsi="Times New Roman" w:cs="Times New Roman"/>
          <w:sz w:val="24"/>
          <w:szCs w:val="24"/>
          <w:lang w:val="en-US"/>
        </w:rPr>
        <w:t>.</w:t>
      </w:r>
      <w:r w:rsidR="00DB469B">
        <w:rPr>
          <w:rFonts w:ascii="Times New Roman" w:hAnsi="Times New Roman" w:cs="Times New Roman"/>
          <w:sz w:val="24"/>
          <w:szCs w:val="24"/>
          <w:lang w:val="en-US"/>
        </w:rPr>
        <w:t xml:space="preserve"> For the </w:t>
      </w:r>
      <w:r w:rsidR="00452E71">
        <w:rPr>
          <w:rFonts w:ascii="Times New Roman" w:hAnsi="Times New Roman" w:cs="Times New Roman"/>
          <w:sz w:val="24"/>
          <w:szCs w:val="24"/>
          <w:lang w:val="en-US"/>
        </w:rPr>
        <w:t xml:space="preserve">case </w:t>
      </w:r>
      <w:r w:rsidR="007C7EBA">
        <w:rPr>
          <w:rFonts w:ascii="Times New Roman" w:hAnsi="Times New Roman" w:cs="Times New Roman"/>
          <w:sz w:val="24"/>
          <w:szCs w:val="24"/>
          <w:lang w:val="en-US"/>
        </w:rPr>
        <w:t>where</w:t>
      </w:r>
      <w:r w:rsidR="00452E71">
        <w:rPr>
          <w:rFonts w:ascii="Times New Roman" w:hAnsi="Times New Roman" w:cs="Times New Roman"/>
          <w:sz w:val="24"/>
          <w:szCs w:val="24"/>
          <w:lang w:val="en-US"/>
        </w:rPr>
        <w:t xml:space="preserve"> </w:t>
      </w:r>
      <w:r w:rsidR="00452E71" w:rsidRPr="00BD753A">
        <w:rPr>
          <w:rFonts w:ascii="Times New Roman" w:hAnsi="Times New Roman" w:cs="Times New Roman"/>
          <w:i/>
          <w:sz w:val="24"/>
          <w:szCs w:val="24"/>
          <w:lang w:val="en-US"/>
        </w:rPr>
        <w:t>h</w:t>
      </w:r>
      <w:r w:rsidR="00452E71" w:rsidRPr="00BD753A">
        <w:rPr>
          <w:rFonts w:ascii="Times New Roman" w:hAnsi="Times New Roman" w:cs="Times New Roman"/>
          <w:i/>
          <w:sz w:val="24"/>
          <w:szCs w:val="24"/>
          <w:vertAlign w:val="subscript"/>
          <w:lang w:val="en-US"/>
        </w:rPr>
        <w:t>t</w:t>
      </w:r>
      <w:r w:rsidR="00452E71" w:rsidRPr="00BD753A">
        <w:rPr>
          <w:rFonts w:ascii="Times New Roman" w:hAnsi="Times New Roman" w:cs="Times New Roman"/>
          <w:sz w:val="24"/>
          <w:szCs w:val="24"/>
          <w:vertAlign w:val="subscript"/>
          <w:lang w:val="en-US"/>
        </w:rPr>
        <w:t xml:space="preserve"> </w:t>
      </w:r>
      <w:r w:rsidR="00DB469B">
        <w:rPr>
          <w:rFonts w:ascii="Times New Roman" w:hAnsi="Times New Roman" w:cs="Times New Roman"/>
          <w:sz w:val="24"/>
          <w:szCs w:val="24"/>
          <w:lang w:val="en-US"/>
        </w:rPr>
        <w:t xml:space="preserve">reaches the maximum value of 5000 </w:t>
      </w:r>
      <w:r w:rsidR="00FB44FB">
        <w:rPr>
          <w:rFonts w:ascii="Times New Roman" w:hAnsi="Times New Roman" w:cs="Times New Roman"/>
          <w:sz w:val="24"/>
          <w:szCs w:val="24"/>
          <w:lang w:val="en-US"/>
        </w:rPr>
        <w:t>W m</w:t>
      </w:r>
      <w:r w:rsidR="00FB44FB" w:rsidRPr="00C02034">
        <w:rPr>
          <w:rFonts w:ascii="Times New Roman" w:hAnsi="Times New Roman" w:cs="Times New Roman"/>
          <w:sz w:val="24"/>
          <w:szCs w:val="24"/>
          <w:vertAlign w:val="superscript"/>
          <w:lang w:val="en-US"/>
        </w:rPr>
        <w:t>-2</w:t>
      </w:r>
      <w:r w:rsidR="00FB44FB">
        <w:rPr>
          <w:rFonts w:ascii="Times New Roman" w:hAnsi="Times New Roman" w:cs="Times New Roman"/>
          <w:sz w:val="24"/>
          <w:szCs w:val="24"/>
          <w:lang w:val="en-US"/>
        </w:rPr>
        <w:t>K</w:t>
      </w:r>
      <w:r w:rsidR="00FB44FB" w:rsidRPr="00C02034">
        <w:rPr>
          <w:rFonts w:ascii="Times New Roman" w:hAnsi="Times New Roman" w:cs="Times New Roman"/>
          <w:sz w:val="24"/>
          <w:szCs w:val="24"/>
          <w:vertAlign w:val="superscript"/>
          <w:lang w:val="en-US"/>
        </w:rPr>
        <w:t>-1</w:t>
      </w:r>
      <w:r w:rsidR="00FB29D3">
        <w:rPr>
          <w:rFonts w:ascii="Times New Roman" w:hAnsi="Times New Roman" w:cs="Times New Roman"/>
          <w:sz w:val="24"/>
          <w:szCs w:val="24"/>
          <w:lang w:val="en-US"/>
        </w:rPr>
        <w:t xml:space="preserve">, a similar </w:t>
      </w:r>
      <w:r w:rsidR="003806A5">
        <w:rPr>
          <w:rFonts w:ascii="Times New Roman" w:hAnsi="Times New Roman" w:cs="Times New Roman"/>
          <w:sz w:val="24"/>
          <w:szCs w:val="24"/>
          <w:lang w:val="en-US"/>
        </w:rPr>
        <w:t>trend is observed</w:t>
      </w:r>
      <w:r w:rsidR="00256259">
        <w:rPr>
          <w:rFonts w:ascii="Times New Roman" w:hAnsi="Times New Roman" w:cs="Times New Roman"/>
          <w:sz w:val="24"/>
          <w:szCs w:val="24"/>
          <w:lang w:val="en-US"/>
        </w:rPr>
        <w:t>, where the further increase of</w:t>
      </w:r>
      <w:r w:rsidR="00D23F40">
        <w:rPr>
          <w:rFonts w:ascii="Times New Roman" w:hAnsi="Times New Roman" w:cs="Times New Roman"/>
          <w:sz w:val="24"/>
          <w:szCs w:val="24"/>
          <w:lang w:val="en-US"/>
        </w:rPr>
        <w:t xml:space="preserve"> </w:t>
      </w:r>
      <w:r w:rsidR="00D23F40" w:rsidRPr="00271835">
        <w:rPr>
          <w:rFonts w:ascii="Times New Roman" w:hAnsi="Times New Roman" w:cs="Times New Roman"/>
          <w:i/>
          <w:sz w:val="24"/>
          <w:szCs w:val="24"/>
        </w:rPr>
        <w:t>f</w:t>
      </w:r>
      <w:r w:rsidR="00D23F40" w:rsidRPr="00271835">
        <w:rPr>
          <w:rFonts w:ascii="Times New Roman" w:hAnsi="Times New Roman" w:cs="Times New Roman"/>
          <w:i/>
          <w:sz w:val="24"/>
          <w:szCs w:val="24"/>
          <w:vertAlign w:val="subscript"/>
        </w:rPr>
        <w:t>n</w:t>
      </w:r>
      <w:r w:rsidR="00256259">
        <w:rPr>
          <w:rFonts w:ascii="Times New Roman" w:hAnsi="Times New Roman" w:cs="Times New Roman"/>
          <w:sz w:val="24"/>
          <w:szCs w:val="24"/>
          <w:lang w:val="en-US"/>
        </w:rPr>
        <w:t xml:space="preserve"> over 65 does not affect </w:t>
      </w:r>
      <w:r w:rsidR="00A95278">
        <w:rPr>
          <w:rFonts w:ascii="Times New Roman" w:hAnsi="Times New Roman" w:cs="Times New Roman"/>
          <w:sz w:val="24"/>
          <w:szCs w:val="24"/>
          <w:lang w:val="en-US"/>
        </w:rPr>
        <w:t>the hydrogen storage rate</w:t>
      </w:r>
      <w:r w:rsidR="00256259">
        <w:rPr>
          <w:rFonts w:ascii="Times New Roman" w:hAnsi="Times New Roman" w:cs="Times New Roman"/>
          <w:sz w:val="24"/>
          <w:szCs w:val="24"/>
          <w:lang w:val="en-US"/>
        </w:rPr>
        <w:t>.</w:t>
      </w:r>
    </w:p>
    <w:p w14:paraId="6E3FE0CD" w14:textId="77777777" w:rsidR="00676366" w:rsidRDefault="00E54A17"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increase on the</w:t>
      </w:r>
      <w:r w:rsidR="00C9264C">
        <w:rPr>
          <w:rFonts w:ascii="Times New Roman" w:hAnsi="Times New Roman" w:cs="Times New Roman"/>
          <w:sz w:val="24"/>
          <w:szCs w:val="24"/>
        </w:rPr>
        <w:t xml:space="preserve"> </w:t>
      </w:r>
      <w:r w:rsidR="00C9264C" w:rsidRPr="00605A39">
        <w:rPr>
          <w:rFonts w:ascii="Times New Roman" w:hAnsi="Times New Roman" w:cs="Times New Roman"/>
          <w:i/>
          <w:sz w:val="24"/>
          <w:szCs w:val="24"/>
        </w:rPr>
        <w:t>h</w:t>
      </w:r>
      <w:r w:rsidR="00C9264C" w:rsidRPr="00605A39">
        <w:rPr>
          <w:rFonts w:ascii="Times New Roman" w:hAnsi="Times New Roman" w:cs="Times New Roman"/>
          <w:i/>
          <w:sz w:val="24"/>
          <w:szCs w:val="24"/>
          <w:vertAlign w:val="subscript"/>
        </w:rPr>
        <w:t>t</w:t>
      </w:r>
      <w:r w:rsidR="00E572A2">
        <w:rPr>
          <w:rFonts w:ascii="Times New Roman" w:hAnsi="Times New Roman" w:cs="Times New Roman"/>
          <w:sz w:val="24"/>
          <w:szCs w:val="24"/>
        </w:rPr>
        <w:t xml:space="preserve"> value </w:t>
      </w:r>
      <w:r>
        <w:rPr>
          <w:rFonts w:ascii="Times New Roman" w:hAnsi="Times New Roman" w:cs="Times New Roman"/>
          <w:sz w:val="24"/>
          <w:szCs w:val="24"/>
        </w:rPr>
        <w:t>results on the acceleration of the hydrogena</w:t>
      </w:r>
      <w:r w:rsidR="00255C2D">
        <w:rPr>
          <w:rFonts w:ascii="Times New Roman" w:hAnsi="Times New Roman" w:cs="Times New Roman"/>
          <w:sz w:val="24"/>
          <w:szCs w:val="24"/>
        </w:rPr>
        <w:t>tion</w:t>
      </w:r>
      <w:r w:rsidR="0018148B">
        <w:rPr>
          <w:rFonts w:ascii="Times New Roman" w:hAnsi="Times New Roman" w:cs="Times New Roman"/>
          <w:sz w:val="24"/>
          <w:szCs w:val="24"/>
        </w:rPr>
        <w:t xml:space="preserve"> pace</w:t>
      </w:r>
      <w:r w:rsidR="00255C2D">
        <w:rPr>
          <w:rFonts w:ascii="Times New Roman" w:hAnsi="Times New Roman" w:cs="Times New Roman"/>
          <w:sz w:val="24"/>
          <w:szCs w:val="24"/>
        </w:rPr>
        <w:t>, as the produced heat from the exothermic reaction is removed from the system at a faster pace and the driving force for the reaction is maintained</w:t>
      </w:r>
      <w:r w:rsidR="00995B26">
        <w:rPr>
          <w:rFonts w:ascii="Times New Roman" w:hAnsi="Times New Roman" w:cs="Times New Roman"/>
          <w:sz w:val="24"/>
          <w:szCs w:val="24"/>
        </w:rPr>
        <w:t xml:space="preserve"> as higher as possible</w:t>
      </w:r>
      <w:r w:rsidR="00255C2D">
        <w:rPr>
          <w:rFonts w:ascii="Times New Roman" w:hAnsi="Times New Roman" w:cs="Times New Roman"/>
          <w:sz w:val="24"/>
          <w:szCs w:val="24"/>
        </w:rPr>
        <w:t>.</w:t>
      </w:r>
      <w:r w:rsidR="0083759E">
        <w:rPr>
          <w:rFonts w:ascii="Times New Roman" w:hAnsi="Times New Roman" w:cs="Times New Roman"/>
          <w:sz w:val="24"/>
          <w:szCs w:val="24"/>
        </w:rPr>
        <w:t xml:space="preserve"> </w:t>
      </w:r>
      <w:r w:rsidR="00EC7DC1">
        <w:rPr>
          <w:rFonts w:ascii="Times New Roman" w:hAnsi="Times New Roman" w:cs="Times New Roman"/>
          <w:sz w:val="24"/>
          <w:szCs w:val="24"/>
        </w:rPr>
        <w:t>Further</w:t>
      </w:r>
      <w:r w:rsidR="0083759E">
        <w:rPr>
          <w:rFonts w:ascii="Times New Roman" w:hAnsi="Times New Roman" w:cs="Times New Roman"/>
          <w:sz w:val="24"/>
          <w:szCs w:val="24"/>
        </w:rPr>
        <w:t>more</w:t>
      </w:r>
      <w:r w:rsidR="00EC7DC1">
        <w:rPr>
          <w:rFonts w:ascii="Times New Roman" w:hAnsi="Times New Roman" w:cs="Times New Roman"/>
          <w:sz w:val="24"/>
          <w:szCs w:val="24"/>
        </w:rPr>
        <w:t>, the increas</w:t>
      </w:r>
      <w:r w:rsidR="0083759E">
        <w:rPr>
          <w:rFonts w:ascii="Times New Roman" w:hAnsi="Times New Roman" w:cs="Times New Roman"/>
          <w:sz w:val="24"/>
          <w:szCs w:val="24"/>
        </w:rPr>
        <w:t xml:space="preserve">e of the </w:t>
      </w:r>
      <w:r w:rsidR="0083759E" w:rsidRPr="006D1858">
        <w:rPr>
          <w:rFonts w:ascii="Times New Roman" w:hAnsi="Times New Roman" w:cs="Times New Roman"/>
          <w:i/>
          <w:sz w:val="24"/>
          <w:szCs w:val="24"/>
        </w:rPr>
        <w:t>f</w:t>
      </w:r>
      <w:r w:rsidR="0083759E" w:rsidRPr="006D1858">
        <w:rPr>
          <w:rFonts w:ascii="Times New Roman" w:hAnsi="Times New Roman" w:cs="Times New Roman"/>
          <w:i/>
          <w:sz w:val="24"/>
          <w:szCs w:val="24"/>
          <w:vertAlign w:val="subscript"/>
        </w:rPr>
        <w:t>n</w:t>
      </w:r>
      <w:r w:rsidR="0057336F">
        <w:rPr>
          <w:rFonts w:ascii="Times New Roman" w:hAnsi="Times New Roman" w:cs="Times New Roman"/>
          <w:sz w:val="24"/>
          <w:szCs w:val="24"/>
        </w:rPr>
        <w:t xml:space="preserve"> up to 65</w:t>
      </w:r>
      <w:r w:rsidR="00EC7DC1">
        <w:rPr>
          <w:rFonts w:ascii="Times New Roman" w:hAnsi="Times New Roman" w:cs="Times New Roman"/>
          <w:sz w:val="24"/>
          <w:szCs w:val="24"/>
        </w:rPr>
        <w:t xml:space="preserve"> also enhances the reaction kinetics, but after that number, </w:t>
      </w:r>
      <w:r w:rsidR="009E59FB">
        <w:rPr>
          <w:rFonts w:ascii="Times New Roman" w:hAnsi="Times New Roman" w:cs="Times New Roman"/>
          <w:sz w:val="24"/>
          <w:szCs w:val="24"/>
        </w:rPr>
        <w:t>a</w:t>
      </w:r>
      <w:r w:rsidR="00EC7DC1">
        <w:rPr>
          <w:rFonts w:ascii="Times New Roman" w:hAnsi="Times New Roman" w:cs="Times New Roman"/>
          <w:sz w:val="24"/>
          <w:szCs w:val="24"/>
        </w:rPr>
        <w:t xml:space="preserve"> further increase </w:t>
      </w:r>
      <w:r w:rsidR="00A93D64">
        <w:rPr>
          <w:rFonts w:ascii="Times New Roman" w:hAnsi="Times New Roman" w:cs="Times New Roman"/>
          <w:sz w:val="24"/>
          <w:szCs w:val="24"/>
        </w:rPr>
        <w:t>does not significant enhance the reaction.</w:t>
      </w:r>
      <w:r w:rsidR="00123C6F">
        <w:rPr>
          <w:rFonts w:ascii="Times New Roman" w:hAnsi="Times New Roman" w:cs="Times New Roman"/>
          <w:sz w:val="24"/>
          <w:szCs w:val="24"/>
        </w:rPr>
        <w:t xml:space="preserve"> </w:t>
      </w:r>
      <w:r w:rsidR="00E755A8" w:rsidRPr="001A20E2">
        <w:rPr>
          <w:rFonts w:ascii="Times New Roman" w:hAnsi="Times New Roman" w:cs="Times New Roman"/>
          <w:sz w:val="24"/>
          <w:szCs w:val="24"/>
        </w:rPr>
        <w:t xml:space="preserve">This behaviour </w:t>
      </w:r>
      <w:r w:rsidR="00A427A2">
        <w:rPr>
          <w:rFonts w:ascii="Times New Roman" w:hAnsi="Times New Roman" w:cs="Times New Roman"/>
          <w:sz w:val="24"/>
          <w:szCs w:val="24"/>
        </w:rPr>
        <w:t>is based on the thermodynamics of the hydrogenation process.</w:t>
      </w:r>
      <w:r w:rsidR="00E755A8" w:rsidRPr="001A20E2">
        <w:rPr>
          <w:rFonts w:ascii="Times New Roman" w:hAnsi="Times New Roman" w:cs="Times New Roman"/>
          <w:sz w:val="24"/>
          <w:szCs w:val="24"/>
        </w:rPr>
        <w:t xml:space="preserve"> </w:t>
      </w:r>
      <w:r w:rsidR="000F5F85">
        <w:rPr>
          <w:rFonts w:ascii="Times New Roman" w:hAnsi="Times New Roman" w:cs="Times New Roman"/>
          <w:sz w:val="24"/>
          <w:szCs w:val="24"/>
        </w:rPr>
        <w:t>D</w:t>
      </w:r>
      <w:r w:rsidR="00DC2200">
        <w:rPr>
          <w:rFonts w:ascii="Times New Roman" w:hAnsi="Times New Roman" w:cs="Times New Roman"/>
          <w:sz w:val="24"/>
          <w:szCs w:val="24"/>
        </w:rPr>
        <w:t xml:space="preserve">uring </w:t>
      </w:r>
      <w:r w:rsidR="008443BD">
        <w:rPr>
          <w:rFonts w:ascii="Times New Roman" w:hAnsi="Times New Roman" w:cs="Times New Roman"/>
          <w:sz w:val="24"/>
          <w:szCs w:val="24"/>
        </w:rPr>
        <w:t>the hydride formation</w:t>
      </w:r>
      <w:r w:rsidR="00E755A8" w:rsidRPr="001A20E2">
        <w:rPr>
          <w:rFonts w:ascii="Times New Roman" w:hAnsi="Times New Roman" w:cs="Times New Roman"/>
          <w:sz w:val="24"/>
          <w:szCs w:val="24"/>
        </w:rPr>
        <w:t xml:space="preserve">, </w:t>
      </w:r>
      <w:r w:rsidR="003C3FA6">
        <w:rPr>
          <w:rFonts w:ascii="Times New Roman" w:hAnsi="Times New Roman" w:cs="Times New Roman"/>
          <w:sz w:val="24"/>
          <w:szCs w:val="24"/>
        </w:rPr>
        <w:t>certain amounts</w:t>
      </w:r>
      <w:r w:rsidR="00E755A8" w:rsidRPr="001A20E2">
        <w:rPr>
          <w:rFonts w:ascii="Times New Roman" w:hAnsi="Times New Roman" w:cs="Times New Roman"/>
          <w:sz w:val="24"/>
          <w:szCs w:val="24"/>
        </w:rPr>
        <w:t xml:space="preserve"> of </w:t>
      </w:r>
      <w:r w:rsidR="003C3FA6">
        <w:rPr>
          <w:rFonts w:ascii="Times New Roman" w:hAnsi="Times New Roman" w:cs="Times New Roman"/>
          <w:sz w:val="24"/>
          <w:szCs w:val="24"/>
        </w:rPr>
        <w:t xml:space="preserve">thermal energy </w:t>
      </w:r>
      <w:r w:rsidR="000A4D57">
        <w:rPr>
          <w:rFonts w:ascii="Times New Roman" w:hAnsi="Times New Roman" w:cs="Times New Roman"/>
          <w:sz w:val="24"/>
          <w:szCs w:val="24"/>
        </w:rPr>
        <w:t>are produced</w:t>
      </w:r>
      <w:r w:rsidR="00264605">
        <w:rPr>
          <w:rFonts w:ascii="Times New Roman" w:hAnsi="Times New Roman" w:cs="Times New Roman"/>
          <w:sz w:val="24"/>
          <w:szCs w:val="24"/>
        </w:rPr>
        <w:t>.</w:t>
      </w:r>
      <w:r w:rsidR="00BC0C19">
        <w:rPr>
          <w:rFonts w:ascii="Times New Roman" w:hAnsi="Times New Roman" w:cs="Times New Roman"/>
          <w:sz w:val="24"/>
          <w:szCs w:val="24"/>
        </w:rPr>
        <w:t xml:space="preserve"> The </w:t>
      </w:r>
      <w:r w:rsidR="00FE281B" w:rsidRPr="003F79DE">
        <w:rPr>
          <w:rFonts w:ascii="Times New Roman" w:hAnsi="Times New Roman" w:cs="Times New Roman"/>
          <w:i/>
          <w:sz w:val="24"/>
          <w:szCs w:val="24"/>
        </w:rPr>
        <w:t>h</w:t>
      </w:r>
      <w:r w:rsidR="00FE281B" w:rsidRPr="003F79DE">
        <w:rPr>
          <w:rFonts w:ascii="Times New Roman" w:hAnsi="Times New Roman" w:cs="Times New Roman"/>
          <w:i/>
          <w:sz w:val="24"/>
          <w:szCs w:val="24"/>
          <w:vertAlign w:val="subscript"/>
        </w:rPr>
        <w:t>t</w:t>
      </w:r>
      <w:r w:rsidR="00BC0C19">
        <w:rPr>
          <w:rFonts w:ascii="Times New Roman" w:hAnsi="Times New Roman" w:cs="Times New Roman"/>
          <w:sz w:val="24"/>
          <w:szCs w:val="24"/>
        </w:rPr>
        <w:t xml:space="preserve"> is connected to</w:t>
      </w:r>
      <w:r w:rsidR="00264605">
        <w:rPr>
          <w:rFonts w:ascii="Times New Roman" w:hAnsi="Times New Roman" w:cs="Times New Roman"/>
          <w:sz w:val="24"/>
          <w:szCs w:val="24"/>
        </w:rPr>
        <w:t xml:space="preserve"> </w:t>
      </w:r>
      <w:r w:rsidR="00E755A8" w:rsidRPr="001A20E2">
        <w:rPr>
          <w:rFonts w:ascii="Times New Roman" w:hAnsi="Times New Roman" w:cs="Times New Roman"/>
          <w:sz w:val="24"/>
          <w:szCs w:val="24"/>
        </w:rPr>
        <w:t>the coolant</w:t>
      </w:r>
      <w:r w:rsidR="00CF1099">
        <w:rPr>
          <w:rFonts w:ascii="Times New Roman" w:hAnsi="Times New Roman" w:cs="Times New Roman"/>
          <w:sz w:val="24"/>
          <w:szCs w:val="24"/>
        </w:rPr>
        <w:t>’s</w:t>
      </w:r>
      <w:r w:rsidR="00E755A8" w:rsidRPr="001A20E2">
        <w:rPr>
          <w:rFonts w:ascii="Times New Roman" w:hAnsi="Times New Roman" w:cs="Times New Roman"/>
          <w:sz w:val="24"/>
          <w:szCs w:val="24"/>
        </w:rPr>
        <w:t xml:space="preserve"> flowrate</w:t>
      </w:r>
      <w:r w:rsidR="000951D9">
        <w:rPr>
          <w:rFonts w:ascii="Times New Roman" w:hAnsi="Times New Roman" w:cs="Times New Roman"/>
          <w:sz w:val="24"/>
          <w:szCs w:val="24"/>
        </w:rPr>
        <w:t>; thus when the flowrate</w:t>
      </w:r>
      <w:r w:rsidR="00E755A8" w:rsidRPr="001A20E2">
        <w:rPr>
          <w:rFonts w:ascii="Times New Roman" w:hAnsi="Times New Roman" w:cs="Times New Roman"/>
          <w:sz w:val="24"/>
          <w:szCs w:val="24"/>
        </w:rPr>
        <w:t xml:space="preserve"> increases, the</w:t>
      </w:r>
      <w:r w:rsidR="00D94AB0">
        <w:rPr>
          <w:rFonts w:ascii="Times New Roman" w:hAnsi="Times New Roman" w:cs="Times New Roman"/>
          <w:sz w:val="24"/>
          <w:szCs w:val="24"/>
        </w:rPr>
        <w:t xml:space="preserve"> produced heat is removed more effectively.</w:t>
      </w:r>
      <w:r w:rsidR="002729A5">
        <w:rPr>
          <w:rFonts w:ascii="Times New Roman" w:hAnsi="Times New Roman" w:cs="Times New Roman"/>
          <w:sz w:val="24"/>
          <w:szCs w:val="24"/>
        </w:rPr>
        <w:t xml:space="preserve"> The temperature ramp in the system decreases faster and the driving force</w:t>
      </w:r>
      <w:r w:rsidR="002879B8">
        <w:rPr>
          <w:rFonts w:ascii="Times New Roman" w:hAnsi="Times New Roman" w:cs="Times New Roman"/>
          <w:sz w:val="24"/>
          <w:szCs w:val="24"/>
        </w:rPr>
        <w:t xml:space="preserve"> for the reaction</w:t>
      </w:r>
      <w:r w:rsidR="002729A5">
        <w:rPr>
          <w:rFonts w:ascii="Times New Roman" w:hAnsi="Times New Roman" w:cs="Times New Roman"/>
          <w:sz w:val="24"/>
          <w:szCs w:val="24"/>
        </w:rPr>
        <w:t xml:space="preserve">, which is the ratio between the actual pressure </w:t>
      </w:r>
      <w:r w:rsidR="0085148E">
        <w:rPr>
          <w:rFonts w:ascii="Times New Roman" w:hAnsi="Times New Roman" w:cs="Times New Roman"/>
          <w:sz w:val="24"/>
          <w:szCs w:val="24"/>
        </w:rPr>
        <w:t>and</w:t>
      </w:r>
      <w:r w:rsidR="002729A5">
        <w:rPr>
          <w:rFonts w:ascii="Times New Roman" w:hAnsi="Times New Roman" w:cs="Times New Roman"/>
          <w:sz w:val="24"/>
          <w:szCs w:val="24"/>
        </w:rPr>
        <w:t xml:space="preserve"> the equilibrium pressure</w:t>
      </w:r>
      <w:r w:rsidR="005B21A1">
        <w:rPr>
          <w:rFonts w:ascii="Times New Roman" w:hAnsi="Times New Roman" w:cs="Times New Roman"/>
          <w:sz w:val="24"/>
          <w:szCs w:val="24"/>
        </w:rPr>
        <w:t xml:space="preserve">, will be </w:t>
      </w:r>
      <w:r w:rsidR="00D54279">
        <w:rPr>
          <w:rFonts w:ascii="Times New Roman" w:hAnsi="Times New Roman" w:cs="Times New Roman"/>
          <w:sz w:val="24"/>
          <w:szCs w:val="24"/>
        </w:rPr>
        <w:t>maintained</w:t>
      </w:r>
      <w:r w:rsidR="005B21A1">
        <w:rPr>
          <w:rFonts w:ascii="Times New Roman" w:hAnsi="Times New Roman" w:cs="Times New Roman"/>
          <w:sz w:val="24"/>
          <w:szCs w:val="24"/>
        </w:rPr>
        <w:t xml:space="preserve"> at</w:t>
      </w:r>
      <w:r w:rsidR="009A7523">
        <w:rPr>
          <w:rFonts w:ascii="Times New Roman" w:hAnsi="Times New Roman" w:cs="Times New Roman"/>
          <w:sz w:val="24"/>
          <w:szCs w:val="24"/>
        </w:rPr>
        <w:t xml:space="preserve"> the</w:t>
      </w:r>
      <w:r w:rsidR="005B21A1">
        <w:rPr>
          <w:rFonts w:ascii="Times New Roman" w:hAnsi="Times New Roman" w:cs="Times New Roman"/>
          <w:sz w:val="24"/>
          <w:szCs w:val="24"/>
        </w:rPr>
        <w:t xml:space="preserve"> high</w:t>
      </w:r>
      <w:r w:rsidR="009A7523">
        <w:rPr>
          <w:rFonts w:ascii="Times New Roman" w:hAnsi="Times New Roman" w:cs="Times New Roman"/>
          <w:sz w:val="24"/>
          <w:szCs w:val="24"/>
        </w:rPr>
        <w:t>est possible</w:t>
      </w:r>
      <w:r w:rsidR="005B21A1">
        <w:rPr>
          <w:rFonts w:ascii="Times New Roman" w:hAnsi="Times New Roman" w:cs="Times New Roman"/>
          <w:sz w:val="24"/>
          <w:szCs w:val="24"/>
        </w:rPr>
        <w:t xml:space="preserve"> levels, ensuring the</w:t>
      </w:r>
      <w:r w:rsidR="004007CA">
        <w:rPr>
          <w:rFonts w:ascii="Times New Roman" w:hAnsi="Times New Roman" w:cs="Times New Roman"/>
          <w:sz w:val="24"/>
          <w:szCs w:val="24"/>
        </w:rPr>
        <w:t xml:space="preserve"> fast hydrogen charging rate.</w:t>
      </w:r>
      <w:r w:rsidR="009A7523">
        <w:rPr>
          <w:rFonts w:ascii="Times New Roman" w:hAnsi="Times New Roman" w:cs="Times New Roman"/>
          <w:sz w:val="24"/>
          <w:szCs w:val="24"/>
        </w:rPr>
        <w:t xml:space="preserve"> </w:t>
      </w:r>
      <w:r w:rsidR="007D31D5">
        <w:rPr>
          <w:rFonts w:ascii="Times New Roman" w:hAnsi="Times New Roman" w:cs="Times New Roman"/>
          <w:sz w:val="24"/>
          <w:szCs w:val="24"/>
        </w:rPr>
        <w:t>The equilibrium pressure</w:t>
      </w:r>
      <w:r w:rsidR="00174C62">
        <w:rPr>
          <w:rFonts w:ascii="Times New Roman" w:hAnsi="Times New Roman" w:cs="Times New Roman"/>
          <w:sz w:val="24"/>
          <w:szCs w:val="24"/>
        </w:rPr>
        <w:t xml:space="preserve"> as introduced at</w:t>
      </w:r>
      <w:r w:rsidR="001A15F5">
        <w:rPr>
          <w:rFonts w:ascii="Times New Roman" w:hAnsi="Times New Roman" w:cs="Times New Roman"/>
          <w:sz w:val="24"/>
          <w:szCs w:val="24"/>
        </w:rPr>
        <w:t xml:space="preserve"> </w:t>
      </w:r>
      <w:r w:rsidR="001A15F5" w:rsidRPr="00266911">
        <w:rPr>
          <w:rFonts w:ascii="Times New Roman" w:hAnsi="Times New Roman" w:cs="Times New Roman"/>
          <w:i/>
          <w:sz w:val="24"/>
          <w:szCs w:val="24"/>
        </w:rPr>
        <w:t>Eq (9)</w:t>
      </w:r>
      <w:r w:rsidR="001A15F5">
        <w:rPr>
          <w:rFonts w:ascii="Times New Roman" w:hAnsi="Times New Roman" w:cs="Times New Roman"/>
          <w:sz w:val="24"/>
          <w:szCs w:val="24"/>
        </w:rPr>
        <w:t xml:space="preserve"> </w:t>
      </w:r>
      <w:r w:rsidR="00EA70ED">
        <w:rPr>
          <w:rFonts w:ascii="Times New Roman" w:hAnsi="Times New Roman" w:cs="Times New Roman"/>
          <w:sz w:val="24"/>
          <w:szCs w:val="24"/>
        </w:rPr>
        <w:t xml:space="preserve">is directly related </w:t>
      </w:r>
      <w:r w:rsidR="000C12EA">
        <w:rPr>
          <w:rFonts w:ascii="Times New Roman" w:hAnsi="Times New Roman" w:cs="Times New Roman"/>
          <w:sz w:val="24"/>
          <w:szCs w:val="24"/>
        </w:rPr>
        <w:t>to</w:t>
      </w:r>
      <w:r w:rsidR="00EA70ED">
        <w:rPr>
          <w:rFonts w:ascii="Times New Roman" w:hAnsi="Times New Roman" w:cs="Times New Roman"/>
          <w:sz w:val="24"/>
          <w:szCs w:val="24"/>
        </w:rPr>
        <w:t xml:space="preserve"> the temperature</w:t>
      </w:r>
      <w:r w:rsidR="00A6579D">
        <w:rPr>
          <w:rFonts w:ascii="Times New Roman" w:hAnsi="Times New Roman" w:cs="Times New Roman"/>
          <w:sz w:val="24"/>
          <w:szCs w:val="24"/>
        </w:rPr>
        <w:t>.</w:t>
      </w:r>
      <w:r w:rsidR="000453DA">
        <w:rPr>
          <w:rFonts w:ascii="Times New Roman" w:hAnsi="Times New Roman" w:cs="Times New Roman"/>
          <w:sz w:val="24"/>
          <w:szCs w:val="24"/>
        </w:rPr>
        <w:t xml:space="preserve"> When the temperature increases</w:t>
      </w:r>
      <w:r w:rsidR="00A66676">
        <w:rPr>
          <w:rFonts w:ascii="Times New Roman" w:hAnsi="Times New Roman" w:cs="Times New Roman"/>
          <w:sz w:val="24"/>
          <w:szCs w:val="24"/>
        </w:rPr>
        <w:t>,</w:t>
      </w:r>
      <w:r w:rsidR="00781E7A">
        <w:rPr>
          <w:rFonts w:ascii="Times New Roman" w:hAnsi="Times New Roman" w:cs="Times New Roman"/>
          <w:sz w:val="24"/>
          <w:szCs w:val="24"/>
        </w:rPr>
        <w:t xml:space="preserve"> the </w:t>
      </w:r>
      <w:r w:rsidR="00781E7A" w:rsidRPr="00C54157">
        <w:rPr>
          <w:rFonts w:ascii="Times New Roman" w:hAnsi="Times New Roman" w:cs="Times New Roman"/>
          <w:i/>
          <w:sz w:val="24"/>
          <w:szCs w:val="24"/>
        </w:rPr>
        <w:t>P</w:t>
      </w:r>
      <w:r w:rsidR="00781E7A" w:rsidRPr="00C54157">
        <w:rPr>
          <w:rFonts w:ascii="Times New Roman" w:hAnsi="Times New Roman" w:cs="Times New Roman"/>
          <w:i/>
          <w:sz w:val="24"/>
          <w:szCs w:val="24"/>
          <w:vertAlign w:val="subscript"/>
        </w:rPr>
        <w:t>eq</w:t>
      </w:r>
      <w:r w:rsidR="00781E7A">
        <w:rPr>
          <w:rFonts w:ascii="Times New Roman" w:hAnsi="Times New Roman" w:cs="Times New Roman"/>
          <w:sz w:val="24"/>
          <w:szCs w:val="24"/>
        </w:rPr>
        <w:t xml:space="preserve"> will also increase</w:t>
      </w:r>
      <w:r w:rsidR="00DB0825">
        <w:rPr>
          <w:rFonts w:ascii="Times New Roman" w:hAnsi="Times New Roman" w:cs="Times New Roman"/>
          <w:sz w:val="24"/>
          <w:szCs w:val="24"/>
        </w:rPr>
        <w:t xml:space="preserve"> and the ratio </w:t>
      </w:r>
      <w:r w:rsidR="00DB0825" w:rsidRPr="00733954">
        <w:rPr>
          <w:rFonts w:ascii="Times New Roman" w:hAnsi="Times New Roman" w:cs="Times New Roman"/>
          <w:i/>
          <w:sz w:val="24"/>
          <w:szCs w:val="24"/>
        </w:rPr>
        <w:t>P/P</w:t>
      </w:r>
      <w:r w:rsidR="00DB0825" w:rsidRPr="00733954">
        <w:rPr>
          <w:rFonts w:ascii="Times New Roman" w:hAnsi="Times New Roman" w:cs="Times New Roman"/>
          <w:i/>
          <w:sz w:val="24"/>
          <w:szCs w:val="24"/>
          <w:vertAlign w:val="subscript"/>
        </w:rPr>
        <w:t>eq</w:t>
      </w:r>
      <w:r w:rsidR="00A6579D">
        <w:rPr>
          <w:rFonts w:ascii="Times New Roman" w:hAnsi="Times New Roman" w:cs="Times New Roman"/>
          <w:sz w:val="24"/>
          <w:szCs w:val="24"/>
        </w:rPr>
        <w:t xml:space="preserve"> </w:t>
      </w:r>
      <w:r w:rsidR="00664285">
        <w:rPr>
          <w:rFonts w:ascii="Times New Roman" w:hAnsi="Times New Roman" w:cs="Times New Roman"/>
          <w:sz w:val="24"/>
          <w:szCs w:val="24"/>
        </w:rPr>
        <w:t>will drop,</w:t>
      </w:r>
      <w:r w:rsidR="00A6579D">
        <w:rPr>
          <w:rFonts w:ascii="Times New Roman" w:hAnsi="Times New Roman" w:cs="Times New Roman"/>
          <w:sz w:val="24"/>
          <w:szCs w:val="24"/>
        </w:rPr>
        <w:t xml:space="preserve"> resulting on the deceleration of the</w:t>
      </w:r>
      <w:r w:rsidR="00932F2A">
        <w:rPr>
          <w:rFonts w:ascii="Times New Roman" w:hAnsi="Times New Roman" w:cs="Times New Roman"/>
          <w:sz w:val="24"/>
          <w:szCs w:val="24"/>
        </w:rPr>
        <w:t xml:space="preserve"> hydrogenation.</w:t>
      </w:r>
      <w:r w:rsidR="003B21B3">
        <w:rPr>
          <w:rFonts w:ascii="Times New Roman" w:hAnsi="Times New Roman" w:cs="Times New Roman"/>
          <w:sz w:val="24"/>
          <w:szCs w:val="24"/>
        </w:rPr>
        <w:t xml:space="preserve"> </w:t>
      </w:r>
      <w:r w:rsidR="00A6579D">
        <w:rPr>
          <w:rFonts w:ascii="Times New Roman" w:hAnsi="Times New Roman" w:cs="Times New Roman"/>
          <w:sz w:val="24"/>
          <w:szCs w:val="24"/>
        </w:rPr>
        <w:t xml:space="preserve"> </w:t>
      </w:r>
      <w:r w:rsidR="00F01C01">
        <w:rPr>
          <w:rFonts w:ascii="Times New Roman" w:hAnsi="Times New Roman" w:cs="Times New Roman"/>
          <w:sz w:val="24"/>
          <w:szCs w:val="24"/>
        </w:rPr>
        <w:t xml:space="preserve"> </w:t>
      </w:r>
      <w:r w:rsidR="00E755A8" w:rsidRPr="001A20E2">
        <w:rPr>
          <w:rFonts w:ascii="Times New Roman" w:hAnsi="Times New Roman" w:cs="Times New Roman"/>
          <w:sz w:val="24"/>
          <w:szCs w:val="24"/>
        </w:rPr>
        <w:t xml:space="preserve"> </w:t>
      </w:r>
    </w:p>
    <w:p w14:paraId="23A0044C" w14:textId="77777777" w:rsidR="007B546C" w:rsidRPr="001472BC" w:rsidRDefault="00DE23E0" w:rsidP="001472BC">
      <w:pPr>
        <w:spacing w:line="480" w:lineRule="auto"/>
        <w:jc w:val="both"/>
        <w:rPr>
          <w:rFonts w:ascii="Times New Roman" w:hAnsi="Times New Roman" w:cs="Times New Roman"/>
          <w:sz w:val="24"/>
          <w:szCs w:val="24"/>
        </w:rPr>
      </w:pPr>
      <w:r>
        <w:rPr>
          <w:rFonts w:ascii="Times New Roman" w:hAnsi="Times New Roman" w:cs="Times New Roman"/>
          <w:sz w:val="24"/>
          <w:szCs w:val="24"/>
        </w:rPr>
        <w:t>From the</w:t>
      </w:r>
      <w:r w:rsidR="00271FFC">
        <w:rPr>
          <w:rFonts w:ascii="Times New Roman" w:hAnsi="Times New Roman" w:cs="Times New Roman"/>
          <w:sz w:val="24"/>
          <w:szCs w:val="24"/>
        </w:rPr>
        <w:t xml:space="preserve"> definition</w:t>
      </w:r>
      <w:r>
        <w:rPr>
          <w:rFonts w:ascii="Times New Roman" w:hAnsi="Times New Roman" w:cs="Times New Roman"/>
          <w:sz w:val="24"/>
          <w:szCs w:val="24"/>
        </w:rPr>
        <w:t xml:space="preserve"> of the metal hydride thickness</w:t>
      </w:r>
      <w:r w:rsidR="00271FFC">
        <w:rPr>
          <w:rFonts w:ascii="Times New Roman" w:hAnsi="Times New Roman" w:cs="Times New Roman"/>
          <w:sz w:val="24"/>
          <w:szCs w:val="24"/>
        </w:rPr>
        <w:t xml:space="preserve">, </w:t>
      </w:r>
      <w:r w:rsidR="0005335B">
        <w:rPr>
          <w:rFonts w:ascii="Times New Roman" w:hAnsi="Times New Roman" w:cs="Times New Roman"/>
          <w:sz w:val="24"/>
          <w:szCs w:val="24"/>
        </w:rPr>
        <w:t xml:space="preserve">it is </w:t>
      </w:r>
      <w:r w:rsidR="00C4793F">
        <w:rPr>
          <w:rFonts w:ascii="Times New Roman" w:hAnsi="Times New Roman" w:cs="Times New Roman"/>
          <w:sz w:val="24"/>
          <w:szCs w:val="24"/>
        </w:rPr>
        <w:t>extracted that</w:t>
      </w:r>
      <w:r w:rsidR="001A109E">
        <w:rPr>
          <w:rFonts w:ascii="Times New Roman" w:hAnsi="Times New Roman" w:cs="Times New Roman"/>
          <w:sz w:val="24"/>
          <w:szCs w:val="24"/>
        </w:rPr>
        <w:t xml:space="preserve"> as the </w:t>
      </w:r>
      <w:r w:rsidR="009B2E47" w:rsidRPr="009B2E47">
        <w:rPr>
          <w:rFonts w:ascii="Times New Roman" w:hAnsi="Times New Roman" w:cs="Times New Roman"/>
          <w:i/>
          <w:sz w:val="24"/>
          <w:szCs w:val="24"/>
        </w:rPr>
        <w:t>f</w:t>
      </w:r>
      <w:r w:rsidR="009B2E47" w:rsidRPr="00336E4A">
        <w:rPr>
          <w:rFonts w:ascii="Times New Roman" w:hAnsi="Times New Roman" w:cs="Times New Roman"/>
          <w:i/>
          <w:sz w:val="24"/>
          <w:szCs w:val="24"/>
          <w:vertAlign w:val="subscript"/>
        </w:rPr>
        <w:t>n</w:t>
      </w:r>
      <w:r w:rsidR="001A109E">
        <w:rPr>
          <w:rFonts w:ascii="Times New Roman" w:hAnsi="Times New Roman" w:cs="Times New Roman"/>
          <w:sz w:val="24"/>
          <w:szCs w:val="24"/>
        </w:rPr>
        <w:t xml:space="preserve"> increases</w:t>
      </w:r>
      <w:r w:rsidR="00410444">
        <w:rPr>
          <w:rFonts w:ascii="Times New Roman" w:hAnsi="Times New Roman" w:cs="Times New Roman"/>
          <w:sz w:val="24"/>
          <w:szCs w:val="24"/>
        </w:rPr>
        <w:t xml:space="preserve">, the </w:t>
      </w:r>
      <w:r w:rsidR="003A6B04" w:rsidRPr="0020691E">
        <w:rPr>
          <w:rFonts w:ascii="Times New Roman" w:hAnsi="Times New Roman" w:cs="Times New Roman"/>
          <w:i/>
          <w:sz w:val="24"/>
          <w:szCs w:val="24"/>
        </w:rPr>
        <w:t>MH</w:t>
      </w:r>
      <w:r w:rsidR="003A6B04" w:rsidRPr="0020691E">
        <w:rPr>
          <w:rFonts w:ascii="Times New Roman" w:hAnsi="Times New Roman" w:cs="Times New Roman"/>
          <w:i/>
          <w:sz w:val="24"/>
          <w:szCs w:val="24"/>
          <w:vertAlign w:val="subscript"/>
        </w:rPr>
        <w:t>th</w:t>
      </w:r>
      <w:r w:rsidR="005930FB">
        <w:rPr>
          <w:rFonts w:ascii="Times New Roman" w:hAnsi="Times New Roman" w:cs="Times New Roman"/>
          <w:sz w:val="24"/>
          <w:szCs w:val="24"/>
        </w:rPr>
        <w:t xml:space="preserve"> will drop. </w:t>
      </w:r>
      <w:r w:rsidR="00E82139">
        <w:rPr>
          <w:rFonts w:ascii="Times New Roman" w:hAnsi="Times New Roman" w:cs="Times New Roman"/>
          <w:sz w:val="24"/>
          <w:szCs w:val="24"/>
        </w:rPr>
        <w:t xml:space="preserve">The reduction of the </w:t>
      </w:r>
      <w:r w:rsidR="00F46EF6" w:rsidRPr="0020691E">
        <w:rPr>
          <w:rFonts w:ascii="Times New Roman" w:hAnsi="Times New Roman" w:cs="Times New Roman"/>
          <w:i/>
          <w:sz w:val="24"/>
          <w:szCs w:val="24"/>
        </w:rPr>
        <w:t>MH</w:t>
      </w:r>
      <w:r w:rsidR="00F46EF6" w:rsidRPr="0020691E">
        <w:rPr>
          <w:rFonts w:ascii="Times New Roman" w:hAnsi="Times New Roman" w:cs="Times New Roman"/>
          <w:i/>
          <w:sz w:val="24"/>
          <w:szCs w:val="24"/>
          <w:vertAlign w:val="subscript"/>
        </w:rPr>
        <w:t>th</w:t>
      </w:r>
      <w:r w:rsidR="00F46EF6">
        <w:rPr>
          <w:rFonts w:ascii="Times New Roman" w:hAnsi="Times New Roman" w:cs="Times New Roman"/>
          <w:sz w:val="24"/>
          <w:szCs w:val="24"/>
        </w:rPr>
        <w:t xml:space="preserve"> </w:t>
      </w:r>
      <w:r w:rsidR="00E82139">
        <w:rPr>
          <w:rFonts w:ascii="Times New Roman" w:hAnsi="Times New Roman" w:cs="Times New Roman"/>
          <w:sz w:val="24"/>
          <w:szCs w:val="24"/>
        </w:rPr>
        <w:t>is beneficial up to a certain level, as it positively contributes to the hydrogenation kinetics</w:t>
      </w:r>
      <w:r w:rsidR="00F66450">
        <w:rPr>
          <w:rFonts w:ascii="Times New Roman" w:hAnsi="Times New Roman" w:cs="Times New Roman"/>
          <w:sz w:val="24"/>
          <w:szCs w:val="24"/>
        </w:rPr>
        <w:t>. H</w:t>
      </w:r>
      <w:r w:rsidR="006A21E7">
        <w:rPr>
          <w:rFonts w:ascii="Times New Roman" w:hAnsi="Times New Roman" w:cs="Times New Roman"/>
          <w:sz w:val="24"/>
          <w:szCs w:val="24"/>
        </w:rPr>
        <w:t xml:space="preserve">owever, </w:t>
      </w:r>
      <w:r w:rsidR="00CF5B43">
        <w:rPr>
          <w:rFonts w:ascii="Times New Roman" w:hAnsi="Times New Roman" w:cs="Times New Roman"/>
          <w:sz w:val="24"/>
          <w:szCs w:val="24"/>
        </w:rPr>
        <w:t xml:space="preserve">when the number of fins </w:t>
      </w:r>
      <w:r w:rsidR="00DF1862">
        <w:rPr>
          <w:rFonts w:ascii="Times New Roman" w:hAnsi="Times New Roman" w:cs="Times New Roman"/>
          <w:sz w:val="24"/>
          <w:szCs w:val="24"/>
        </w:rPr>
        <w:t>exceed</w:t>
      </w:r>
      <w:r w:rsidR="00CF5B43">
        <w:rPr>
          <w:rFonts w:ascii="Times New Roman" w:hAnsi="Times New Roman" w:cs="Times New Roman"/>
          <w:sz w:val="24"/>
          <w:szCs w:val="24"/>
        </w:rPr>
        <w:t>s</w:t>
      </w:r>
      <w:r w:rsidR="00DF1862">
        <w:rPr>
          <w:rFonts w:ascii="Times New Roman" w:hAnsi="Times New Roman" w:cs="Times New Roman"/>
          <w:sz w:val="24"/>
          <w:szCs w:val="24"/>
        </w:rPr>
        <w:t xml:space="preserve"> the value of 6</w:t>
      </w:r>
      <w:r w:rsidR="002807B0">
        <w:rPr>
          <w:rFonts w:ascii="Times New Roman" w:hAnsi="Times New Roman" w:cs="Times New Roman"/>
          <w:sz w:val="24"/>
          <w:szCs w:val="24"/>
        </w:rPr>
        <w:t>5</w:t>
      </w:r>
      <w:r w:rsidR="00030889">
        <w:rPr>
          <w:rFonts w:ascii="Times New Roman" w:hAnsi="Times New Roman" w:cs="Times New Roman"/>
          <w:sz w:val="24"/>
          <w:szCs w:val="24"/>
        </w:rPr>
        <w:t xml:space="preserve">; </w:t>
      </w:r>
      <w:r w:rsidR="006A21E7">
        <w:rPr>
          <w:rFonts w:ascii="Times New Roman" w:hAnsi="Times New Roman" w:cs="Times New Roman"/>
          <w:sz w:val="24"/>
          <w:szCs w:val="24"/>
        </w:rPr>
        <w:t>the rate of the reaction remains at the same levels.</w:t>
      </w:r>
      <w:r w:rsidR="00427E1F">
        <w:rPr>
          <w:rFonts w:ascii="Times New Roman" w:hAnsi="Times New Roman" w:cs="Times New Roman"/>
          <w:sz w:val="24"/>
          <w:szCs w:val="24"/>
        </w:rPr>
        <w:t xml:space="preserve"> A limitation mechanism appears, where the convective heat transfer dominates over the conductive heat transfer</w:t>
      </w:r>
      <w:r w:rsidR="006A21E7">
        <w:rPr>
          <w:rFonts w:ascii="Times New Roman" w:hAnsi="Times New Roman" w:cs="Times New Roman"/>
          <w:sz w:val="24"/>
          <w:szCs w:val="24"/>
        </w:rPr>
        <w:t xml:space="preserve"> </w:t>
      </w:r>
      <w:r w:rsidR="0090156C">
        <w:rPr>
          <w:rFonts w:ascii="Times New Roman" w:hAnsi="Times New Roman" w:cs="Times New Roman"/>
          <w:sz w:val="24"/>
          <w:szCs w:val="24"/>
        </w:rPr>
        <w:t>[</w:t>
      </w:r>
      <w:r w:rsidR="0090156C" w:rsidRPr="002637D4">
        <w:rPr>
          <w:rFonts w:ascii="Times New Roman" w:hAnsi="Times New Roman" w:cs="Times New Roman"/>
          <w:sz w:val="24"/>
          <w:szCs w:val="24"/>
        </w:rPr>
        <w:t>24</w:t>
      </w:r>
      <w:r w:rsidR="0090156C">
        <w:rPr>
          <w:rFonts w:ascii="Times New Roman" w:hAnsi="Times New Roman" w:cs="Times New Roman"/>
          <w:sz w:val="24"/>
          <w:szCs w:val="24"/>
        </w:rPr>
        <w:t>].</w:t>
      </w:r>
      <w:r w:rsidR="00030889">
        <w:rPr>
          <w:rFonts w:ascii="Times New Roman" w:hAnsi="Times New Roman" w:cs="Times New Roman"/>
          <w:sz w:val="24"/>
          <w:szCs w:val="24"/>
        </w:rPr>
        <w:t xml:space="preserve"> </w:t>
      </w:r>
      <w:r w:rsidR="00D24F6C">
        <w:rPr>
          <w:rFonts w:ascii="Times New Roman" w:hAnsi="Times New Roman" w:cs="Times New Roman"/>
          <w:sz w:val="24"/>
          <w:szCs w:val="24"/>
        </w:rPr>
        <w:t xml:space="preserve"> </w:t>
      </w:r>
    </w:p>
    <w:p w14:paraId="4CD199C5" w14:textId="77777777" w:rsidR="00E755A8" w:rsidRDefault="0060778A" w:rsidP="00B35EF5">
      <w:pPr>
        <w:pStyle w:val="ListParagraph"/>
        <w:numPr>
          <w:ilvl w:val="2"/>
          <w:numId w:val="3"/>
        </w:numPr>
        <w:rPr>
          <w:rFonts w:cs="Times New Roman"/>
          <w:b/>
          <w:sz w:val="24"/>
          <w:szCs w:val="24"/>
          <w:vertAlign w:val="subscript"/>
        </w:rPr>
      </w:pPr>
      <w:r>
        <w:rPr>
          <w:rFonts w:cs="Times New Roman"/>
          <w:b/>
          <w:sz w:val="24"/>
          <w:szCs w:val="24"/>
        </w:rPr>
        <w:t xml:space="preserve">Metal Hydride Thickness </w:t>
      </w:r>
      <w:r w:rsidR="00D94D53">
        <w:rPr>
          <w:rFonts w:cs="Times New Roman"/>
          <w:b/>
          <w:sz w:val="24"/>
          <w:szCs w:val="24"/>
        </w:rPr>
        <w:t>Effect on the Hydrogenation Kinetics</w:t>
      </w:r>
    </w:p>
    <w:p w14:paraId="20050352" w14:textId="77777777" w:rsidR="00F46C50" w:rsidRPr="00B35EF5" w:rsidRDefault="00F46C50" w:rsidP="00F46C50">
      <w:pPr>
        <w:pStyle w:val="ListParagraph"/>
        <w:rPr>
          <w:rFonts w:cs="Times New Roman"/>
          <w:b/>
          <w:sz w:val="24"/>
          <w:szCs w:val="24"/>
          <w:vertAlign w:val="subscript"/>
        </w:rPr>
      </w:pPr>
    </w:p>
    <w:p w14:paraId="3C7D8AC6" w14:textId="6D38DDA5" w:rsidR="00B453C9" w:rsidRPr="00955DE7" w:rsidRDefault="00ED5811" w:rsidP="001A20E2">
      <w:pPr>
        <w:spacing w:line="480" w:lineRule="auto"/>
        <w:jc w:val="both"/>
      </w:pPr>
      <w:r>
        <w:rPr>
          <w:rFonts w:ascii="Times New Roman" w:hAnsi="Times New Roman" w:cs="Times New Roman"/>
          <w:sz w:val="24"/>
          <w:szCs w:val="24"/>
        </w:rPr>
        <w:t xml:space="preserve">As explained at 5.1 </w:t>
      </w:r>
      <w:r w:rsidR="00E85159">
        <w:rPr>
          <w:rFonts w:ascii="Times New Roman" w:hAnsi="Times New Roman" w:cs="Times New Roman"/>
          <w:sz w:val="24"/>
          <w:szCs w:val="24"/>
        </w:rPr>
        <w:t xml:space="preserve">the increase </w:t>
      </w:r>
      <w:r w:rsidR="000B2D24">
        <w:rPr>
          <w:rFonts w:ascii="Times New Roman" w:hAnsi="Times New Roman" w:cs="Times New Roman"/>
          <w:sz w:val="24"/>
          <w:szCs w:val="24"/>
        </w:rPr>
        <w:t xml:space="preserve">of   the </w:t>
      </w:r>
      <w:r w:rsidR="000B2D24" w:rsidRPr="00AA3EF9">
        <w:rPr>
          <w:rFonts w:ascii="Times New Roman" w:hAnsi="Times New Roman" w:cs="Times New Roman"/>
          <w:i/>
          <w:sz w:val="24"/>
          <w:szCs w:val="24"/>
        </w:rPr>
        <w:t>h</w:t>
      </w:r>
      <w:r w:rsidR="000B2D24" w:rsidRPr="006F6B1E">
        <w:rPr>
          <w:rFonts w:ascii="Times New Roman" w:hAnsi="Times New Roman" w:cs="Times New Roman"/>
          <w:i/>
          <w:sz w:val="24"/>
          <w:szCs w:val="24"/>
          <w:vertAlign w:val="subscript"/>
        </w:rPr>
        <w:t>t</w:t>
      </w:r>
      <w:r w:rsidR="000B2D24">
        <w:rPr>
          <w:rFonts w:ascii="Times New Roman" w:hAnsi="Times New Roman" w:cs="Times New Roman"/>
          <w:sz w:val="24"/>
          <w:szCs w:val="24"/>
        </w:rPr>
        <w:t xml:space="preserve"> value </w:t>
      </w:r>
      <w:r w:rsidR="00E85159">
        <w:rPr>
          <w:rFonts w:ascii="Times New Roman" w:hAnsi="Times New Roman" w:cs="Times New Roman"/>
          <w:sz w:val="24"/>
          <w:szCs w:val="24"/>
        </w:rPr>
        <w:t>to 2000 and 5000</w:t>
      </w:r>
      <w:r w:rsidR="00955997">
        <w:rPr>
          <w:rFonts w:ascii="Times New Roman" w:hAnsi="Times New Roman" w:cs="Times New Roman"/>
          <w:sz w:val="24"/>
          <w:szCs w:val="24"/>
        </w:rPr>
        <w:t xml:space="preserve"> W m</w:t>
      </w:r>
      <w:r w:rsidR="00955997" w:rsidRPr="00BC48B2">
        <w:rPr>
          <w:rFonts w:ascii="Times New Roman" w:hAnsi="Times New Roman" w:cs="Times New Roman"/>
          <w:sz w:val="24"/>
          <w:szCs w:val="24"/>
          <w:vertAlign w:val="superscript"/>
        </w:rPr>
        <w:t>-2</w:t>
      </w:r>
      <w:r w:rsidR="00955997">
        <w:rPr>
          <w:rFonts w:ascii="Times New Roman" w:hAnsi="Times New Roman" w:cs="Times New Roman"/>
          <w:sz w:val="24"/>
          <w:szCs w:val="24"/>
        </w:rPr>
        <w:t>K</w:t>
      </w:r>
      <w:r w:rsidR="00955997" w:rsidRPr="00BC48B2">
        <w:rPr>
          <w:rFonts w:ascii="Times New Roman" w:hAnsi="Times New Roman" w:cs="Times New Roman"/>
          <w:sz w:val="24"/>
          <w:szCs w:val="24"/>
          <w:vertAlign w:val="superscript"/>
        </w:rPr>
        <w:t>-1</w:t>
      </w:r>
      <w:r w:rsidR="00E85159">
        <w:rPr>
          <w:rFonts w:ascii="Times New Roman" w:hAnsi="Times New Roman" w:cs="Times New Roman"/>
          <w:sz w:val="24"/>
          <w:szCs w:val="24"/>
        </w:rPr>
        <w:t xml:space="preserve"> </w:t>
      </w:r>
      <w:r w:rsidR="00931B1B">
        <w:rPr>
          <w:rFonts w:ascii="Times New Roman" w:hAnsi="Times New Roman" w:cs="Times New Roman"/>
          <w:sz w:val="24"/>
          <w:szCs w:val="24"/>
        </w:rPr>
        <w:t>has</w:t>
      </w:r>
      <w:r w:rsidR="000A6FE4">
        <w:rPr>
          <w:rFonts w:ascii="Times New Roman" w:hAnsi="Times New Roman" w:cs="Times New Roman"/>
          <w:sz w:val="24"/>
          <w:szCs w:val="24"/>
        </w:rPr>
        <w:t xml:space="preserve"> </w:t>
      </w:r>
      <w:r w:rsidR="00E85159">
        <w:rPr>
          <w:rFonts w:ascii="Times New Roman" w:hAnsi="Times New Roman" w:cs="Times New Roman"/>
          <w:sz w:val="24"/>
          <w:szCs w:val="24"/>
        </w:rPr>
        <w:t xml:space="preserve">a positive </w:t>
      </w:r>
      <w:r w:rsidR="006B3793">
        <w:rPr>
          <w:rFonts w:ascii="Times New Roman" w:hAnsi="Times New Roman" w:cs="Times New Roman"/>
          <w:sz w:val="24"/>
          <w:szCs w:val="24"/>
        </w:rPr>
        <w:t>impact</w:t>
      </w:r>
      <w:r w:rsidR="000A6FE4">
        <w:rPr>
          <w:rFonts w:ascii="Times New Roman" w:hAnsi="Times New Roman" w:cs="Times New Roman"/>
          <w:sz w:val="24"/>
          <w:szCs w:val="24"/>
        </w:rPr>
        <w:t xml:space="preserve"> on</w:t>
      </w:r>
      <w:r w:rsidR="009E056A">
        <w:rPr>
          <w:rFonts w:ascii="Times New Roman" w:hAnsi="Times New Roman" w:cs="Times New Roman"/>
          <w:sz w:val="24"/>
          <w:szCs w:val="24"/>
        </w:rPr>
        <w:t xml:space="preserve"> the heat removal and enhances the hydrogenation rate</w:t>
      </w:r>
      <w:r w:rsidR="00E755A8" w:rsidRPr="001A20E2">
        <w:rPr>
          <w:rFonts w:ascii="Times New Roman" w:hAnsi="Times New Roman" w:cs="Times New Roman"/>
          <w:sz w:val="24"/>
          <w:szCs w:val="24"/>
        </w:rPr>
        <w:t>.</w:t>
      </w:r>
      <w:r w:rsidR="00753679">
        <w:rPr>
          <w:rFonts w:ascii="Times New Roman" w:hAnsi="Times New Roman" w:cs="Times New Roman"/>
          <w:sz w:val="24"/>
          <w:szCs w:val="24"/>
        </w:rPr>
        <w:t xml:space="preserve"> Thus, the upcoming analysis will focus on those two </w:t>
      </w:r>
      <w:r w:rsidR="005F0396">
        <w:rPr>
          <w:rFonts w:ascii="Times New Roman" w:hAnsi="Times New Roman" w:cs="Times New Roman"/>
          <w:sz w:val="24"/>
          <w:szCs w:val="24"/>
        </w:rPr>
        <w:t xml:space="preserve">values </w:t>
      </w:r>
      <w:r w:rsidR="00955997">
        <w:rPr>
          <w:rFonts w:ascii="Times New Roman" w:hAnsi="Times New Roman" w:cs="Times New Roman"/>
          <w:sz w:val="24"/>
          <w:szCs w:val="24"/>
        </w:rPr>
        <w:t>(2000 and 5000</w:t>
      </w:r>
      <w:r w:rsidR="00383FA5" w:rsidRPr="00383FA5">
        <w:rPr>
          <w:rFonts w:ascii="Times New Roman" w:hAnsi="Times New Roman" w:cs="Times New Roman"/>
          <w:sz w:val="24"/>
          <w:szCs w:val="24"/>
        </w:rPr>
        <w:t xml:space="preserve"> </w:t>
      </w:r>
      <w:r w:rsidR="00383FA5">
        <w:rPr>
          <w:rFonts w:ascii="Times New Roman" w:hAnsi="Times New Roman" w:cs="Times New Roman"/>
          <w:sz w:val="24"/>
          <w:szCs w:val="24"/>
        </w:rPr>
        <w:t>W m</w:t>
      </w:r>
      <w:r w:rsidR="00383FA5" w:rsidRPr="00BC48B2">
        <w:rPr>
          <w:rFonts w:ascii="Times New Roman" w:hAnsi="Times New Roman" w:cs="Times New Roman"/>
          <w:sz w:val="24"/>
          <w:szCs w:val="24"/>
          <w:vertAlign w:val="superscript"/>
        </w:rPr>
        <w:t>-2</w:t>
      </w:r>
      <w:r w:rsidR="00383FA5">
        <w:rPr>
          <w:rFonts w:ascii="Times New Roman" w:hAnsi="Times New Roman" w:cs="Times New Roman"/>
          <w:sz w:val="24"/>
          <w:szCs w:val="24"/>
        </w:rPr>
        <w:t>K</w:t>
      </w:r>
      <w:r w:rsidR="00383FA5" w:rsidRPr="00BC48B2">
        <w:rPr>
          <w:rFonts w:ascii="Times New Roman" w:hAnsi="Times New Roman" w:cs="Times New Roman"/>
          <w:sz w:val="24"/>
          <w:szCs w:val="24"/>
          <w:vertAlign w:val="superscript"/>
        </w:rPr>
        <w:t>-1</w:t>
      </w:r>
      <w:r w:rsidR="00955997">
        <w:rPr>
          <w:rFonts w:ascii="Times New Roman" w:hAnsi="Times New Roman" w:cs="Times New Roman"/>
          <w:sz w:val="24"/>
          <w:szCs w:val="24"/>
        </w:rPr>
        <w:t>)</w:t>
      </w:r>
      <w:r w:rsidR="00753679">
        <w:rPr>
          <w:rFonts w:ascii="Times New Roman" w:hAnsi="Times New Roman" w:cs="Times New Roman"/>
          <w:sz w:val="24"/>
          <w:szCs w:val="24"/>
        </w:rPr>
        <w:t>.</w:t>
      </w:r>
      <w:r w:rsidR="00432330">
        <w:rPr>
          <w:rFonts w:ascii="Times New Roman" w:hAnsi="Times New Roman" w:cs="Times New Roman"/>
          <w:sz w:val="24"/>
          <w:szCs w:val="24"/>
        </w:rPr>
        <w:t xml:space="preserve"> </w:t>
      </w:r>
      <w:r w:rsidR="002406F0">
        <w:rPr>
          <w:rFonts w:ascii="Times New Roman" w:hAnsi="Times New Roman" w:cs="Times New Roman"/>
          <w:sz w:val="24"/>
          <w:szCs w:val="24"/>
        </w:rPr>
        <w:t>A</w:t>
      </w:r>
      <w:r w:rsidR="00E755A8" w:rsidRPr="001A20E2">
        <w:rPr>
          <w:rFonts w:ascii="Times New Roman" w:hAnsi="Times New Roman" w:cs="Times New Roman"/>
          <w:sz w:val="24"/>
          <w:szCs w:val="24"/>
        </w:rPr>
        <w:t xml:space="preserve"> comparison is </w:t>
      </w:r>
      <w:r w:rsidR="00893BFD">
        <w:rPr>
          <w:rFonts w:ascii="Times New Roman" w:hAnsi="Times New Roman" w:cs="Times New Roman"/>
          <w:sz w:val="24"/>
          <w:szCs w:val="24"/>
        </w:rPr>
        <w:t>necessary</w:t>
      </w:r>
      <w:r w:rsidR="00893BFD" w:rsidRPr="001A20E2">
        <w:rPr>
          <w:rFonts w:ascii="Times New Roman" w:hAnsi="Times New Roman" w:cs="Times New Roman"/>
          <w:sz w:val="24"/>
          <w:szCs w:val="24"/>
        </w:rPr>
        <w:t xml:space="preserve"> </w:t>
      </w:r>
      <w:r w:rsidR="00D335A4">
        <w:rPr>
          <w:rFonts w:ascii="Times New Roman" w:hAnsi="Times New Roman" w:cs="Times New Roman"/>
          <w:sz w:val="24"/>
          <w:szCs w:val="24"/>
        </w:rPr>
        <w:t>to identify</w:t>
      </w:r>
      <w:r w:rsidR="00A46FF5">
        <w:rPr>
          <w:rFonts w:ascii="Times New Roman" w:hAnsi="Times New Roman" w:cs="Times New Roman"/>
          <w:sz w:val="24"/>
          <w:szCs w:val="24"/>
        </w:rPr>
        <w:t xml:space="preserve"> and understand</w:t>
      </w:r>
      <w:r w:rsidR="00E755A8" w:rsidRPr="001A20E2">
        <w:rPr>
          <w:rFonts w:ascii="Times New Roman" w:hAnsi="Times New Roman" w:cs="Times New Roman"/>
          <w:sz w:val="24"/>
          <w:szCs w:val="24"/>
        </w:rPr>
        <w:t xml:space="preserve"> the effect </w:t>
      </w:r>
      <w:r w:rsidR="00A01000">
        <w:rPr>
          <w:rFonts w:ascii="Times New Roman" w:hAnsi="Times New Roman" w:cs="Times New Roman"/>
          <w:sz w:val="24"/>
          <w:szCs w:val="24"/>
        </w:rPr>
        <w:t xml:space="preserve">of </w:t>
      </w:r>
      <w:r w:rsidR="00A01000" w:rsidRPr="00A40E20">
        <w:rPr>
          <w:rFonts w:ascii="Times New Roman" w:hAnsi="Times New Roman" w:cs="Times New Roman"/>
          <w:i/>
          <w:sz w:val="24"/>
          <w:szCs w:val="24"/>
        </w:rPr>
        <w:t>f</w:t>
      </w:r>
      <w:r w:rsidR="00A01000" w:rsidRPr="00A40E20">
        <w:rPr>
          <w:rFonts w:ascii="Times New Roman" w:hAnsi="Times New Roman" w:cs="Times New Roman"/>
          <w:i/>
          <w:sz w:val="24"/>
          <w:szCs w:val="24"/>
          <w:vertAlign w:val="subscript"/>
        </w:rPr>
        <w:t>th</w:t>
      </w:r>
      <w:r w:rsidR="00E755A8" w:rsidRPr="001A20E2">
        <w:rPr>
          <w:rFonts w:ascii="Times New Roman" w:hAnsi="Times New Roman" w:cs="Times New Roman"/>
          <w:sz w:val="24"/>
          <w:szCs w:val="24"/>
        </w:rPr>
        <w:t xml:space="preserve"> to the</w:t>
      </w:r>
      <w:r w:rsidR="00486918">
        <w:rPr>
          <w:rFonts w:ascii="Times New Roman" w:hAnsi="Times New Roman" w:cs="Times New Roman"/>
          <w:sz w:val="24"/>
          <w:szCs w:val="24"/>
        </w:rPr>
        <w:t xml:space="preserve"> hydrogenation behaviour. Fig. 5</w:t>
      </w:r>
      <w:r w:rsidR="00E755A8" w:rsidRPr="001A20E2">
        <w:rPr>
          <w:rFonts w:ascii="Times New Roman" w:hAnsi="Times New Roman" w:cs="Times New Roman"/>
          <w:sz w:val="24"/>
          <w:szCs w:val="24"/>
        </w:rPr>
        <w:t xml:space="preserve">a </w:t>
      </w:r>
      <w:r w:rsidR="00A9679E">
        <w:rPr>
          <w:rFonts w:ascii="Times New Roman" w:hAnsi="Times New Roman" w:cs="Times New Roman"/>
          <w:sz w:val="24"/>
          <w:szCs w:val="24"/>
        </w:rPr>
        <w:t xml:space="preserve">presents the hydrogen storage </w:t>
      </w:r>
      <w:r w:rsidR="00B21CC3">
        <w:rPr>
          <w:rFonts w:ascii="Times New Roman" w:hAnsi="Times New Roman" w:cs="Times New Roman"/>
          <w:sz w:val="24"/>
          <w:szCs w:val="24"/>
        </w:rPr>
        <w:t xml:space="preserve">behaviour </w:t>
      </w:r>
      <w:r w:rsidR="00A9679E" w:rsidRPr="001A20E2">
        <w:rPr>
          <w:rFonts w:ascii="Times New Roman" w:hAnsi="Times New Roman" w:cs="Times New Roman"/>
          <w:sz w:val="24"/>
          <w:szCs w:val="24"/>
        </w:rPr>
        <w:t xml:space="preserve"> </w:t>
      </w:r>
      <w:r w:rsidR="00B21CC3">
        <w:rPr>
          <w:rFonts w:ascii="Times New Roman" w:hAnsi="Times New Roman" w:cs="Times New Roman"/>
          <w:sz w:val="24"/>
          <w:szCs w:val="24"/>
        </w:rPr>
        <w:t xml:space="preserve">for all the different cases of </w:t>
      </w:r>
      <w:r w:rsidR="00B21CC3" w:rsidRPr="00741145">
        <w:rPr>
          <w:rFonts w:ascii="Times New Roman" w:hAnsi="Times New Roman" w:cs="Times New Roman"/>
          <w:i/>
          <w:sz w:val="24"/>
          <w:szCs w:val="24"/>
        </w:rPr>
        <w:t>f</w:t>
      </w:r>
      <w:r w:rsidR="004F1A56" w:rsidRPr="00741145">
        <w:rPr>
          <w:rFonts w:ascii="Times New Roman" w:hAnsi="Times New Roman" w:cs="Times New Roman"/>
          <w:i/>
          <w:sz w:val="24"/>
          <w:szCs w:val="24"/>
          <w:vertAlign w:val="subscript"/>
        </w:rPr>
        <w:t>n</w:t>
      </w:r>
      <w:r w:rsidR="00B21CC3">
        <w:rPr>
          <w:rFonts w:ascii="Times New Roman" w:hAnsi="Times New Roman" w:cs="Times New Roman"/>
          <w:sz w:val="24"/>
          <w:szCs w:val="24"/>
        </w:rPr>
        <w:t xml:space="preserve"> </w:t>
      </w:r>
      <w:r w:rsidR="006B4AFC">
        <w:rPr>
          <w:rFonts w:ascii="Times New Roman" w:hAnsi="Times New Roman" w:cs="Times New Roman"/>
          <w:sz w:val="24"/>
          <w:szCs w:val="24"/>
        </w:rPr>
        <w:t>(50 – 55 – 60 – 65 - 70)</w:t>
      </w:r>
      <w:r w:rsidR="00BB75EE">
        <w:rPr>
          <w:rFonts w:ascii="Times New Roman" w:hAnsi="Times New Roman" w:cs="Times New Roman"/>
          <w:sz w:val="24"/>
          <w:szCs w:val="24"/>
        </w:rPr>
        <w:t xml:space="preserve"> </w:t>
      </w:r>
      <w:r w:rsidR="00E755A8" w:rsidRPr="001A20E2">
        <w:rPr>
          <w:rFonts w:ascii="Times New Roman" w:hAnsi="Times New Roman" w:cs="Times New Roman"/>
          <w:sz w:val="24"/>
          <w:szCs w:val="24"/>
        </w:rPr>
        <w:t xml:space="preserve">and </w:t>
      </w:r>
      <w:r w:rsidR="008A101B" w:rsidRPr="00383244">
        <w:rPr>
          <w:rFonts w:ascii="Times New Roman" w:hAnsi="Times New Roman" w:cs="Times New Roman"/>
          <w:i/>
          <w:sz w:val="24"/>
          <w:szCs w:val="24"/>
        </w:rPr>
        <w:t>f</w:t>
      </w:r>
      <w:r w:rsidR="008A101B" w:rsidRPr="00383244">
        <w:rPr>
          <w:rFonts w:ascii="Times New Roman" w:hAnsi="Times New Roman" w:cs="Times New Roman"/>
          <w:i/>
          <w:sz w:val="24"/>
          <w:szCs w:val="24"/>
          <w:vertAlign w:val="subscript"/>
        </w:rPr>
        <w:t>th</w:t>
      </w:r>
      <w:r w:rsidR="007D209C">
        <w:rPr>
          <w:rFonts w:ascii="Times New Roman" w:hAnsi="Times New Roman" w:cs="Times New Roman"/>
          <w:sz w:val="24"/>
          <w:szCs w:val="24"/>
        </w:rPr>
        <w:t xml:space="preserve"> (2 </w:t>
      </w:r>
      <w:r w:rsidR="007D209C">
        <w:rPr>
          <w:rFonts w:ascii="Times New Roman" w:hAnsi="Times New Roman" w:cs="Times New Roman"/>
          <w:sz w:val="24"/>
          <w:szCs w:val="24"/>
        </w:rPr>
        <w:lastRenderedPageBreak/>
        <w:t>– 3</w:t>
      </w:r>
      <w:r w:rsidR="009879A5">
        <w:rPr>
          <w:rFonts w:ascii="Times New Roman" w:hAnsi="Times New Roman" w:cs="Times New Roman"/>
          <w:sz w:val="24"/>
          <w:szCs w:val="24"/>
        </w:rPr>
        <w:t xml:space="preserve"> </w:t>
      </w:r>
      <w:r w:rsidR="007D209C">
        <w:rPr>
          <w:rFonts w:ascii="Times New Roman" w:hAnsi="Times New Roman" w:cs="Times New Roman"/>
          <w:sz w:val="24"/>
          <w:szCs w:val="24"/>
        </w:rPr>
        <w:t>-</w:t>
      </w:r>
      <w:r w:rsidR="002545D1">
        <w:rPr>
          <w:rFonts w:ascii="Times New Roman" w:hAnsi="Times New Roman" w:cs="Times New Roman"/>
          <w:sz w:val="24"/>
          <w:szCs w:val="24"/>
        </w:rPr>
        <w:t xml:space="preserve"> 5 and 8</w:t>
      </w:r>
      <w:r w:rsidR="000123EF">
        <w:rPr>
          <w:rFonts w:ascii="Times New Roman" w:hAnsi="Times New Roman" w:cs="Times New Roman"/>
          <w:sz w:val="24"/>
          <w:szCs w:val="24"/>
        </w:rPr>
        <w:t xml:space="preserve"> </w:t>
      </w:r>
      <w:r w:rsidR="007D209C">
        <w:rPr>
          <w:rFonts w:ascii="Times New Roman" w:hAnsi="Times New Roman" w:cs="Times New Roman"/>
          <w:sz w:val="24"/>
          <w:szCs w:val="24"/>
        </w:rPr>
        <w:t>mm)</w:t>
      </w:r>
      <w:r w:rsidR="00B93A6F">
        <w:rPr>
          <w:rFonts w:ascii="Times New Roman" w:hAnsi="Times New Roman" w:cs="Times New Roman"/>
          <w:sz w:val="24"/>
          <w:szCs w:val="24"/>
        </w:rPr>
        <w:t xml:space="preserve"> for the case of </w:t>
      </w:r>
      <w:r w:rsidR="00B93A6F" w:rsidRPr="00094F2C">
        <w:rPr>
          <w:rFonts w:ascii="Times New Roman" w:hAnsi="Times New Roman" w:cs="Times New Roman"/>
          <w:i/>
          <w:sz w:val="24"/>
          <w:szCs w:val="24"/>
        </w:rPr>
        <w:t>h</w:t>
      </w:r>
      <w:r w:rsidR="00B93A6F" w:rsidRPr="00094F2C">
        <w:rPr>
          <w:rFonts w:ascii="Times New Roman" w:hAnsi="Times New Roman" w:cs="Times New Roman"/>
          <w:i/>
          <w:sz w:val="24"/>
          <w:szCs w:val="24"/>
          <w:vertAlign w:val="subscript"/>
        </w:rPr>
        <w:t>t</w:t>
      </w:r>
      <w:r w:rsidR="00B93A6F">
        <w:rPr>
          <w:rFonts w:ascii="Times New Roman" w:hAnsi="Times New Roman" w:cs="Times New Roman"/>
          <w:sz w:val="24"/>
          <w:szCs w:val="24"/>
        </w:rPr>
        <w:t>=2000</w:t>
      </w:r>
      <w:r w:rsidR="00E755A8" w:rsidRPr="001A20E2">
        <w:rPr>
          <w:rFonts w:ascii="Times New Roman" w:hAnsi="Times New Roman" w:cs="Times New Roman"/>
          <w:sz w:val="24"/>
          <w:szCs w:val="24"/>
        </w:rPr>
        <w:t>W m</w:t>
      </w:r>
      <w:r w:rsidR="00E755A8" w:rsidRPr="001A20E2">
        <w:rPr>
          <w:rFonts w:ascii="Times New Roman" w:hAnsi="Times New Roman" w:cs="Times New Roman"/>
          <w:sz w:val="24"/>
          <w:szCs w:val="24"/>
          <w:vertAlign w:val="superscript"/>
        </w:rPr>
        <w:t>-2</w:t>
      </w:r>
      <w:r w:rsidR="00E755A8" w:rsidRPr="001A20E2">
        <w:rPr>
          <w:rFonts w:ascii="Times New Roman" w:hAnsi="Times New Roman" w:cs="Times New Roman"/>
          <w:sz w:val="24"/>
          <w:szCs w:val="24"/>
        </w:rPr>
        <w:t>K</w:t>
      </w:r>
      <w:r w:rsidR="00E755A8" w:rsidRPr="001A20E2">
        <w:rPr>
          <w:rFonts w:ascii="Times New Roman" w:hAnsi="Times New Roman" w:cs="Times New Roman"/>
          <w:sz w:val="24"/>
          <w:szCs w:val="24"/>
          <w:vertAlign w:val="superscript"/>
        </w:rPr>
        <w:t>-1</w:t>
      </w:r>
      <w:r w:rsidR="00983C53">
        <w:rPr>
          <w:rFonts w:ascii="Times New Roman" w:hAnsi="Times New Roman" w:cs="Times New Roman"/>
          <w:sz w:val="24"/>
          <w:szCs w:val="24"/>
        </w:rPr>
        <w:t>.</w:t>
      </w:r>
      <w:r w:rsidR="00041760">
        <w:rPr>
          <w:rFonts w:ascii="Times New Roman" w:hAnsi="Times New Roman" w:cs="Times New Roman"/>
          <w:sz w:val="24"/>
          <w:szCs w:val="24"/>
        </w:rPr>
        <w:t xml:space="preserve"> Fig. 5</w:t>
      </w:r>
      <w:r w:rsidR="0044379A">
        <w:rPr>
          <w:rFonts w:ascii="Times New Roman" w:hAnsi="Times New Roman" w:cs="Times New Roman"/>
          <w:sz w:val="24"/>
          <w:szCs w:val="24"/>
        </w:rPr>
        <w:t>b presents the</w:t>
      </w:r>
      <w:r w:rsidR="00E92741">
        <w:rPr>
          <w:rFonts w:ascii="Times New Roman" w:hAnsi="Times New Roman" w:cs="Times New Roman"/>
          <w:sz w:val="24"/>
          <w:szCs w:val="24"/>
        </w:rPr>
        <w:t xml:space="preserve"> storage</w:t>
      </w:r>
      <w:r w:rsidR="0044379A">
        <w:rPr>
          <w:rFonts w:ascii="Times New Roman" w:hAnsi="Times New Roman" w:cs="Times New Roman"/>
          <w:sz w:val="24"/>
          <w:szCs w:val="24"/>
        </w:rPr>
        <w:t xml:space="preserve"> behaviour when </w:t>
      </w:r>
      <w:r w:rsidR="0044379A" w:rsidRPr="00094F2C">
        <w:rPr>
          <w:rFonts w:ascii="Times New Roman" w:hAnsi="Times New Roman" w:cs="Times New Roman"/>
          <w:i/>
          <w:sz w:val="24"/>
          <w:szCs w:val="24"/>
        </w:rPr>
        <w:t>h</w:t>
      </w:r>
      <w:r w:rsidR="0044379A" w:rsidRPr="00094F2C">
        <w:rPr>
          <w:rFonts w:ascii="Times New Roman" w:hAnsi="Times New Roman" w:cs="Times New Roman"/>
          <w:i/>
          <w:sz w:val="24"/>
          <w:szCs w:val="24"/>
          <w:vertAlign w:val="subscript"/>
        </w:rPr>
        <w:t>t</w:t>
      </w:r>
      <w:r w:rsidR="00A018AD">
        <w:rPr>
          <w:rFonts w:ascii="Times New Roman" w:hAnsi="Times New Roman" w:cs="Times New Roman"/>
          <w:sz w:val="24"/>
          <w:szCs w:val="24"/>
        </w:rPr>
        <w:t>=5</w:t>
      </w:r>
      <w:r w:rsidR="0044379A">
        <w:rPr>
          <w:rFonts w:ascii="Times New Roman" w:hAnsi="Times New Roman" w:cs="Times New Roman"/>
          <w:sz w:val="24"/>
          <w:szCs w:val="24"/>
        </w:rPr>
        <w:t>000</w:t>
      </w:r>
      <w:r w:rsidR="00983C53">
        <w:rPr>
          <w:rFonts w:ascii="Times New Roman" w:hAnsi="Times New Roman" w:cs="Times New Roman"/>
          <w:sz w:val="24"/>
          <w:szCs w:val="24"/>
        </w:rPr>
        <w:t xml:space="preserve"> </w:t>
      </w:r>
      <w:r w:rsidR="00A018AD" w:rsidRPr="001A20E2">
        <w:rPr>
          <w:rFonts w:ascii="Times New Roman" w:hAnsi="Times New Roman" w:cs="Times New Roman"/>
          <w:sz w:val="24"/>
          <w:szCs w:val="24"/>
        </w:rPr>
        <w:t>W m</w:t>
      </w:r>
      <w:r w:rsidR="00A018AD" w:rsidRPr="001A20E2">
        <w:rPr>
          <w:rFonts w:ascii="Times New Roman" w:hAnsi="Times New Roman" w:cs="Times New Roman"/>
          <w:sz w:val="24"/>
          <w:szCs w:val="24"/>
          <w:vertAlign w:val="superscript"/>
        </w:rPr>
        <w:t>-2</w:t>
      </w:r>
      <w:r w:rsidR="00A018AD" w:rsidRPr="001A20E2">
        <w:rPr>
          <w:rFonts w:ascii="Times New Roman" w:hAnsi="Times New Roman" w:cs="Times New Roman"/>
          <w:sz w:val="24"/>
          <w:szCs w:val="24"/>
        </w:rPr>
        <w:t>K</w:t>
      </w:r>
      <w:r w:rsidR="00A018AD" w:rsidRPr="00A018AD">
        <w:rPr>
          <w:rFonts w:ascii="Times New Roman" w:hAnsi="Times New Roman" w:cs="Times New Roman"/>
          <w:sz w:val="24"/>
          <w:szCs w:val="24"/>
          <w:vertAlign w:val="superscript"/>
        </w:rPr>
        <w:t>-1</w:t>
      </w:r>
      <w:r w:rsidR="00A018AD">
        <w:rPr>
          <w:rFonts w:ascii="Times New Roman" w:hAnsi="Times New Roman" w:cs="Times New Roman"/>
          <w:sz w:val="24"/>
          <w:szCs w:val="24"/>
        </w:rPr>
        <w:t>.</w:t>
      </w:r>
      <w:r w:rsidR="00EA51B0">
        <w:t xml:space="preserve"> </w:t>
      </w:r>
    </w:p>
    <w:p w14:paraId="374199FC" w14:textId="1B8DC1C5" w:rsidR="00E755A8" w:rsidRPr="000D2429" w:rsidRDefault="001F3B00" w:rsidP="00134E2D">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Fig. 5</w:t>
      </w:r>
      <w:r w:rsidR="00E755A8" w:rsidRPr="000D2429">
        <w:rPr>
          <w:rFonts w:ascii="Times New Roman" w:hAnsi="Times New Roman" w:cs="Times New Roman"/>
          <w:b/>
          <w:i/>
          <w:sz w:val="20"/>
          <w:szCs w:val="20"/>
          <w:vertAlign w:val="subscript"/>
        </w:rPr>
        <w:t xml:space="preserve">. </w:t>
      </w:r>
      <w:r w:rsidR="0017306D">
        <w:rPr>
          <w:rFonts w:ascii="Times New Roman" w:hAnsi="Times New Roman" w:cs="Times New Roman"/>
          <w:b/>
          <w:i/>
          <w:sz w:val="20"/>
          <w:szCs w:val="20"/>
        </w:rPr>
        <w:t>Hydrogen storage behaviour of the MmNi4</w:t>
      </w:r>
      <w:r w:rsidR="0017306D" w:rsidRPr="00150D87">
        <w:rPr>
          <w:rFonts w:ascii="Times New Roman" w:hAnsi="Times New Roman" w:cs="Times New Roman"/>
          <w:b/>
          <w:i/>
          <w:sz w:val="20"/>
          <w:szCs w:val="20"/>
          <w:vertAlign w:val="subscript"/>
        </w:rPr>
        <w:t>.6</w:t>
      </w:r>
      <w:r w:rsidR="0017306D">
        <w:rPr>
          <w:rFonts w:ascii="Times New Roman" w:hAnsi="Times New Roman" w:cs="Times New Roman"/>
          <w:b/>
          <w:i/>
          <w:sz w:val="20"/>
          <w:szCs w:val="20"/>
        </w:rPr>
        <w:t>Al</w:t>
      </w:r>
      <w:r w:rsidR="0017306D" w:rsidRPr="00150D87">
        <w:rPr>
          <w:rFonts w:ascii="Times New Roman" w:hAnsi="Times New Roman" w:cs="Times New Roman"/>
          <w:b/>
          <w:i/>
          <w:sz w:val="20"/>
          <w:szCs w:val="20"/>
          <w:vertAlign w:val="subscript"/>
        </w:rPr>
        <w:t xml:space="preserve">0.4 </w:t>
      </w:r>
      <w:r w:rsidR="0004496F">
        <w:rPr>
          <w:rFonts w:ascii="Times New Roman" w:hAnsi="Times New Roman" w:cs="Times New Roman"/>
          <w:b/>
          <w:i/>
          <w:sz w:val="20"/>
          <w:szCs w:val="20"/>
        </w:rPr>
        <w:t>for all the cases of f</w:t>
      </w:r>
      <w:r w:rsidR="0004496F" w:rsidRPr="0004496F">
        <w:rPr>
          <w:rFonts w:ascii="Times New Roman" w:hAnsi="Times New Roman" w:cs="Times New Roman"/>
          <w:b/>
          <w:i/>
          <w:sz w:val="20"/>
          <w:szCs w:val="20"/>
          <w:vertAlign w:val="subscript"/>
        </w:rPr>
        <w:t>n</w:t>
      </w:r>
      <w:r w:rsidR="0004496F">
        <w:rPr>
          <w:rFonts w:ascii="Times New Roman" w:hAnsi="Times New Roman" w:cs="Times New Roman"/>
          <w:b/>
          <w:i/>
          <w:sz w:val="20"/>
          <w:szCs w:val="20"/>
        </w:rPr>
        <w:t xml:space="preserve"> and f</w:t>
      </w:r>
      <w:r w:rsidR="0004496F" w:rsidRPr="0004496F">
        <w:rPr>
          <w:rFonts w:ascii="Times New Roman" w:hAnsi="Times New Roman" w:cs="Times New Roman"/>
          <w:b/>
          <w:i/>
          <w:sz w:val="20"/>
          <w:szCs w:val="20"/>
          <w:vertAlign w:val="subscript"/>
        </w:rPr>
        <w:t>th</w:t>
      </w:r>
      <w:r w:rsidR="0017306D">
        <w:rPr>
          <w:rFonts w:ascii="Times New Roman" w:hAnsi="Times New Roman" w:cs="Times New Roman"/>
          <w:b/>
          <w:i/>
          <w:sz w:val="20"/>
          <w:szCs w:val="20"/>
        </w:rPr>
        <w:t xml:space="preserve">, when the </w:t>
      </w:r>
      <w:r w:rsidR="00894A34">
        <w:rPr>
          <w:rFonts w:ascii="Times New Roman" w:hAnsi="Times New Roman" w:cs="Times New Roman"/>
          <w:b/>
          <w:i/>
          <w:sz w:val="20"/>
          <w:szCs w:val="20"/>
        </w:rPr>
        <w:t>h</w:t>
      </w:r>
      <w:r w:rsidR="00894A34" w:rsidRPr="00894A34">
        <w:rPr>
          <w:rFonts w:ascii="Times New Roman" w:hAnsi="Times New Roman" w:cs="Times New Roman"/>
          <w:b/>
          <w:i/>
          <w:sz w:val="20"/>
          <w:szCs w:val="20"/>
          <w:vertAlign w:val="subscript"/>
        </w:rPr>
        <w:t>t</w:t>
      </w:r>
      <w:r w:rsidR="0017306D">
        <w:rPr>
          <w:rFonts w:ascii="Times New Roman" w:hAnsi="Times New Roman" w:cs="Times New Roman"/>
          <w:b/>
          <w:i/>
          <w:sz w:val="20"/>
          <w:szCs w:val="20"/>
        </w:rPr>
        <w:t xml:space="preserve"> is 2000 Wm</w:t>
      </w:r>
      <w:r w:rsidR="0017306D" w:rsidRPr="00C0262E">
        <w:rPr>
          <w:rFonts w:ascii="Times New Roman" w:hAnsi="Times New Roman" w:cs="Times New Roman"/>
          <w:b/>
          <w:i/>
          <w:sz w:val="20"/>
          <w:szCs w:val="20"/>
          <w:vertAlign w:val="superscript"/>
        </w:rPr>
        <w:t>-2</w:t>
      </w:r>
      <w:r w:rsidR="0017306D">
        <w:rPr>
          <w:rFonts w:ascii="Times New Roman" w:hAnsi="Times New Roman" w:cs="Times New Roman"/>
          <w:b/>
          <w:i/>
          <w:sz w:val="20"/>
          <w:szCs w:val="20"/>
        </w:rPr>
        <w:t>K</w:t>
      </w:r>
      <w:r w:rsidR="0017306D" w:rsidRPr="00C0262E">
        <w:rPr>
          <w:rFonts w:ascii="Times New Roman" w:hAnsi="Times New Roman" w:cs="Times New Roman"/>
          <w:b/>
          <w:i/>
          <w:sz w:val="20"/>
          <w:szCs w:val="20"/>
          <w:vertAlign w:val="superscript"/>
        </w:rPr>
        <w:t>-1</w:t>
      </w:r>
      <w:r w:rsidR="0017306D">
        <w:rPr>
          <w:rFonts w:ascii="Times New Roman" w:hAnsi="Times New Roman" w:cs="Times New Roman"/>
          <w:b/>
          <w:i/>
          <w:sz w:val="20"/>
          <w:szCs w:val="20"/>
        </w:rPr>
        <w:t xml:space="preserve"> </w:t>
      </w:r>
      <w:r w:rsidR="00C61A3A">
        <w:rPr>
          <w:rFonts w:ascii="Times New Roman" w:hAnsi="Times New Roman" w:cs="Times New Roman"/>
          <w:b/>
          <w:i/>
          <w:sz w:val="20"/>
          <w:szCs w:val="20"/>
        </w:rPr>
        <w:t>(</w:t>
      </w:r>
      <w:r>
        <w:rPr>
          <w:rFonts w:ascii="Times New Roman" w:hAnsi="Times New Roman" w:cs="Times New Roman"/>
          <w:b/>
          <w:i/>
          <w:sz w:val="20"/>
          <w:szCs w:val="20"/>
        </w:rPr>
        <w:t>5</w:t>
      </w:r>
      <w:r w:rsidR="00C61A3A">
        <w:rPr>
          <w:rFonts w:ascii="Times New Roman" w:hAnsi="Times New Roman" w:cs="Times New Roman"/>
          <w:b/>
          <w:i/>
          <w:sz w:val="20"/>
          <w:szCs w:val="20"/>
        </w:rPr>
        <w:t xml:space="preserve">a) and </w:t>
      </w:r>
      <w:r w:rsidR="00CB084A">
        <w:rPr>
          <w:rFonts w:ascii="Times New Roman" w:hAnsi="Times New Roman" w:cs="Times New Roman"/>
          <w:b/>
          <w:i/>
          <w:sz w:val="20"/>
          <w:szCs w:val="20"/>
        </w:rPr>
        <w:t>5</w:t>
      </w:r>
      <w:r w:rsidR="00C61A3A">
        <w:rPr>
          <w:rFonts w:ascii="Times New Roman" w:hAnsi="Times New Roman" w:cs="Times New Roman"/>
          <w:b/>
          <w:i/>
          <w:sz w:val="20"/>
          <w:szCs w:val="20"/>
        </w:rPr>
        <w:t>000 Wm</w:t>
      </w:r>
      <w:r w:rsidR="00C61A3A" w:rsidRPr="00860A4E">
        <w:rPr>
          <w:rFonts w:ascii="Times New Roman" w:hAnsi="Times New Roman" w:cs="Times New Roman"/>
          <w:b/>
          <w:i/>
          <w:sz w:val="20"/>
          <w:szCs w:val="20"/>
          <w:vertAlign w:val="superscript"/>
        </w:rPr>
        <w:t>-2</w:t>
      </w:r>
      <w:r w:rsidR="00C61A3A">
        <w:rPr>
          <w:rFonts w:ascii="Times New Roman" w:hAnsi="Times New Roman" w:cs="Times New Roman"/>
          <w:b/>
          <w:i/>
          <w:sz w:val="20"/>
          <w:szCs w:val="20"/>
        </w:rPr>
        <w:t>K</w:t>
      </w:r>
      <w:r w:rsidR="00C61A3A" w:rsidRPr="00860A4E">
        <w:rPr>
          <w:rFonts w:ascii="Times New Roman" w:hAnsi="Times New Roman" w:cs="Times New Roman"/>
          <w:b/>
          <w:i/>
          <w:sz w:val="20"/>
          <w:szCs w:val="20"/>
          <w:vertAlign w:val="superscript"/>
        </w:rPr>
        <w:t>-1</w:t>
      </w:r>
      <w:r w:rsidR="00C61A3A">
        <w:rPr>
          <w:rFonts w:ascii="Times New Roman" w:hAnsi="Times New Roman" w:cs="Times New Roman"/>
          <w:b/>
          <w:i/>
          <w:sz w:val="20"/>
          <w:szCs w:val="20"/>
        </w:rPr>
        <w:t xml:space="preserve"> (</w:t>
      </w:r>
      <w:r>
        <w:rPr>
          <w:rFonts w:ascii="Times New Roman" w:hAnsi="Times New Roman" w:cs="Times New Roman"/>
          <w:b/>
          <w:i/>
          <w:sz w:val="20"/>
          <w:szCs w:val="20"/>
        </w:rPr>
        <w:t>5</w:t>
      </w:r>
      <w:r w:rsidR="00C61A3A">
        <w:rPr>
          <w:rFonts w:ascii="Times New Roman" w:hAnsi="Times New Roman" w:cs="Times New Roman"/>
          <w:b/>
          <w:i/>
          <w:sz w:val="20"/>
          <w:szCs w:val="20"/>
        </w:rPr>
        <w:t xml:space="preserve">b) </w:t>
      </w:r>
    </w:p>
    <w:p w14:paraId="6ABD1A08" w14:textId="77777777" w:rsidR="00134E2D" w:rsidRPr="00134E2D" w:rsidRDefault="00134E2D" w:rsidP="00134E2D">
      <w:pPr>
        <w:spacing w:line="240" w:lineRule="auto"/>
        <w:jc w:val="center"/>
        <w:rPr>
          <w:rFonts w:ascii="Times New Roman" w:hAnsi="Times New Roman" w:cs="Times New Roman"/>
          <w:i/>
          <w:sz w:val="20"/>
          <w:szCs w:val="20"/>
        </w:rPr>
      </w:pPr>
    </w:p>
    <w:p w14:paraId="739C9BAA" w14:textId="1CDB9547" w:rsidR="007711F2" w:rsidRDefault="00EE4A98"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According to Fig. 5</w:t>
      </w:r>
      <w:r w:rsidR="00543060">
        <w:rPr>
          <w:rFonts w:ascii="Times New Roman" w:hAnsi="Times New Roman" w:cs="Times New Roman"/>
          <w:sz w:val="24"/>
          <w:szCs w:val="24"/>
        </w:rPr>
        <w:t>a</w:t>
      </w:r>
      <w:r w:rsidR="009C727E">
        <w:rPr>
          <w:rFonts w:ascii="Times New Roman" w:hAnsi="Times New Roman" w:cs="Times New Roman"/>
          <w:sz w:val="24"/>
          <w:szCs w:val="24"/>
        </w:rPr>
        <w:t xml:space="preserve"> (</w:t>
      </w:r>
      <w:r w:rsidR="009C727E" w:rsidRPr="0049672A">
        <w:rPr>
          <w:rFonts w:ascii="Times New Roman" w:hAnsi="Times New Roman" w:cs="Times New Roman"/>
          <w:i/>
          <w:sz w:val="24"/>
          <w:szCs w:val="24"/>
        </w:rPr>
        <w:t>h</w:t>
      </w:r>
      <w:r w:rsidR="009C727E" w:rsidRPr="0049672A">
        <w:rPr>
          <w:rFonts w:ascii="Times New Roman" w:hAnsi="Times New Roman" w:cs="Times New Roman"/>
          <w:i/>
          <w:sz w:val="24"/>
          <w:szCs w:val="24"/>
          <w:vertAlign w:val="subscript"/>
        </w:rPr>
        <w:t>t</w:t>
      </w:r>
      <w:r w:rsidR="009C727E">
        <w:rPr>
          <w:rFonts w:ascii="Times New Roman" w:hAnsi="Times New Roman" w:cs="Times New Roman"/>
          <w:sz w:val="24"/>
          <w:szCs w:val="24"/>
        </w:rPr>
        <w:t xml:space="preserve"> =</w:t>
      </w:r>
      <w:r w:rsidR="009C727E" w:rsidRPr="001A20E2">
        <w:rPr>
          <w:rFonts w:ascii="Times New Roman" w:hAnsi="Times New Roman" w:cs="Times New Roman"/>
          <w:sz w:val="24"/>
          <w:szCs w:val="24"/>
        </w:rPr>
        <w:t>2000 W m</w:t>
      </w:r>
      <w:r w:rsidR="009C727E" w:rsidRPr="001A20E2">
        <w:rPr>
          <w:rFonts w:ascii="Times New Roman" w:hAnsi="Times New Roman" w:cs="Times New Roman"/>
          <w:sz w:val="24"/>
          <w:szCs w:val="24"/>
          <w:vertAlign w:val="superscript"/>
        </w:rPr>
        <w:t>-2</w:t>
      </w:r>
      <w:r w:rsidR="009C727E" w:rsidRPr="001A20E2">
        <w:rPr>
          <w:rFonts w:ascii="Times New Roman" w:hAnsi="Times New Roman" w:cs="Times New Roman"/>
          <w:sz w:val="24"/>
          <w:szCs w:val="24"/>
        </w:rPr>
        <w:t>K</w:t>
      </w:r>
      <w:r w:rsidR="009C727E" w:rsidRPr="001A20E2">
        <w:rPr>
          <w:rFonts w:ascii="Times New Roman" w:hAnsi="Times New Roman" w:cs="Times New Roman"/>
          <w:sz w:val="24"/>
          <w:szCs w:val="24"/>
          <w:vertAlign w:val="superscript"/>
        </w:rPr>
        <w:t>-1</w:t>
      </w:r>
      <w:r w:rsidR="009C727E">
        <w:rPr>
          <w:rFonts w:ascii="Times New Roman" w:hAnsi="Times New Roman" w:cs="Times New Roman"/>
          <w:sz w:val="24"/>
          <w:szCs w:val="24"/>
        </w:rPr>
        <w:t xml:space="preserve">), </w:t>
      </w:r>
      <w:r w:rsidR="00ED0FA7">
        <w:rPr>
          <w:rFonts w:ascii="Times New Roman" w:hAnsi="Times New Roman" w:cs="Times New Roman"/>
          <w:sz w:val="24"/>
          <w:szCs w:val="24"/>
        </w:rPr>
        <w:t xml:space="preserve">the hydrogenation is not yet completed within 5000s </w:t>
      </w:r>
      <w:r w:rsidR="001A31C1">
        <w:rPr>
          <w:rFonts w:ascii="Times New Roman" w:hAnsi="Times New Roman" w:cs="Times New Roman"/>
          <w:sz w:val="24"/>
          <w:szCs w:val="24"/>
        </w:rPr>
        <w:t xml:space="preserve">when the value for the </w:t>
      </w:r>
      <w:r w:rsidR="00496BB4" w:rsidRPr="0080707A">
        <w:rPr>
          <w:rFonts w:ascii="Times New Roman" w:hAnsi="Times New Roman" w:cs="Times New Roman"/>
          <w:i/>
          <w:sz w:val="24"/>
          <w:szCs w:val="24"/>
        </w:rPr>
        <w:t>f</w:t>
      </w:r>
      <w:r w:rsidR="00496BB4" w:rsidRPr="0080707A">
        <w:rPr>
          <w:rFonts w:ascii="Times New Roman" w:hAnsi="Times New Roman" w:cs="Times New Roman"/>
          <w:i/>
          <w:sz w:val="24"/>
          <w:szCs w:val="24"/>
          <w:vertAlign w:val="subscript"/>
        </w:rPr>
        <w:t>th</w:t>
      </w:r>
      <w:r w:rsidR="00ED0FA7">
        <w:rPr>
          <w:rFonts w:ascii="Times New Roman" w:hAnsi="Times New Roman" w:cs="Times New Roman"/>
          <w:sz w:val="24"/>
          <w:szCs w:val="24"/>
        </w:rPr>
        <w:t xml:space="preserve"> is 2 and 3 mm.</w:t>
      </w:r>
      <w:r w:rsidR="001A31C1">
        <w:rPr>
          <w:rFonts w:ascii="Times New Roman" w:hAnsi="Times New Roman" w:cs="Times New Roman"/>
          <w:sz w:val="24"/>
          <w:szCs w:val="24"/>
        </w:rPr>
        <w:t xml:space="preserve"> </w:t>
      </w:r>
      <w:r w:rsidR="004C675B">
        <w:rPr>
          <w:rFonts w:ascii="Times New Roman" w:hAnsi="Times New Roman" w:cs="Times New Roman"/>
          <w:sz w:val="24"/>
          <w:szCs w:val="24"/>
        </w:rPr>
        <w:t xml:space="preserve">For higher values of </w:t>
      </w:r>
      <w:r w:rsidR="002B73C7" w:rsidRPr="0080707A">
        <w:rPr>
          <w:rFonts w:ascii="Times New Roman" w:hAnsi="Times New Roman" w:cs="Times New Roman"/>
          <w:i/>
          <w:sz w:val="24"/>
          <w:szCs w:val="24"/>
        </w:rPr>
        <w:t>f</w:t>
      </w:r>
      <w:r w:rsidR="002B73C7" w:rsidRPr="0080707A">
        <w:rPr>
          <w:rFonts w:ascii="Times New Roman" w:hAnsi="Times New Roman" w:cs="Times New Roman"/>
          <w:i/>
          <w:sz w:val="24"/>
          <w:szCs w:val="24"/>
          <w:vertAlign w:val="subscript"/>
        </w:rPr>
        <w:t>th</w:t>
      </w:r>
      <w:r w:rsidR="002B73C7">
        <w:rPr>
          <w:rFonts w:ascii="Times New Roman" w:hAnsi="Times New Roman" w:cs="Times New Roman"/>
          <w:sz w:val="24"/>
          <w:szCs w:val="24"/>
        </w:rPr>
        <w:t xml:space="preserve"> </w:t>
      </w:r>
      <w:r w:rsidR="004C675B">
        <w:rPr>
          <w:rFonts w:ascii="Times New Roman" w:hAnsi="Times New Roman" w:cs="Times New Roman"/>
          <w:sz w:val="24"/>
          <w:szCs w:val="24"/>
        </w:rPr>
        <w:t>(5 and 8 mm), the hydrogenation reaction is faster and the material stores the desirable amount of hydrogen in less than 5000 s for all the studied cases.</w:t>
      </w:r>
      <w:r w:rsidR="00683CF7">
        <w:rPr>
          <w:rFonts w:ascii="Times New Roman" w:hAnsi="Times New Roman" w:cs="Times New Roman"/>
          <w:sz w:val="24"/>
          <w:szCs w:val="24"/>
        </w:rPr>
        <w:t xml:space="preserve"> When the </w:t>
      </w:r>
      <w:r w:rsidR="00832D03" w:rsidRPr="00832D03">
        <w:rPr>
          <w:rFonts w:ascii="Times New Roman" w:hAnsi="Times New Roman" w:cs="Times New Roman"/>
          <w:i/>
          <w:sz w:val="24"/>
          <w:szCs w:val="24"/>
        </w:rPr>
        <w:t>f</w:t>
      </w:r>
      <w:r w:rsidR="00832D03" w:rsidRPr="00832D03">
        <w:rPr>
          <w:rFonts w:ascii="Times New Roman" w:hAnsi="Times New Roman" w:cs="Times New Roman"/>
          <w:i/>
          <w:sz w:val="24"/>
          <w:szCs w:val="24"/>
          <w:vertAlign w:val="subscript"/>
        </w:rPr>
        <w:t>th</w:t>
      </w:r>
      <w:r w:rsidR="00A60C19">
        <w:rPr>
          <w:rFonts w:ascii="Times New Roman" w:hAnsi="Times New Roman" w:cs="Times New Roman"/>
          <w:sz w:val="24"/>
          <w:szCs w:val="24"/>
        </w:rPr>
        <w:t>=</w:t>
      </w:r>
      <w:r w:rsidR="00D86BFB">
        <w:rPr>
          <w:rFonts w:ascii="Times New Roman" w:hAnsi="Times New Roman" w:cs="Times New Roman"/>
          <w:sz w:val="24"/>
          <w:szCs w:val="24"/>
        </w:rPr>
        <w:t>5 mm, from Fig. 5</w:t>
      </w:r>
      <w:r w:rsidR="00683CF7">
        <w:rPr>
          <w:rFonts w:ascii="Times New Roman" w:hAnsi="Times New Roman" w:cs="Times New Roman"/>
          <w:sz w:val="24"/>
          <w:szCs w:val="24"/>
        </w:rPr>
        <w:t xml:space="preserve">a it can be seen that </w:t>
      </w:r>
      <w:r w:rsidR="004B546F">
        <w:rPr>
          <w:rFonts w:ascii="Times New Roman" w:hAnsi="Times New Roman" w:cs="Times New Roman"/>
          <w:sz w:val="24"/>
          <w:szCs w:val="24"/>
        </w:rPr>
        <w:t xml:space="preserve">the storage time drops as the </w:t>
      </w:r>
      <w:r w:rsidR="00AD1CF6" w:rsidRPr="00C52C58">
        <w:rPr>
          <w:rFonts w:ascii="Times New Roman" w:hAnsi="Times New Roman" w:cs="Times New Roman"/>
          <w:i/>
          <w:sz w:val="24"/>
          <w:szCs w:val="24"/>
        </w:rPr>
        <w:t>f</w:t>
      </w:r>
      <w:r w:rsidR="00AD1CF6" w:rsidRPr="00510865">
        <w:rPr>
          <w:rFonts w:ascii="Times New Roman" w:hAnsi="Times New Roman" w:cs="Times New Roman"/>
          <w:i/>
          <w:sz w:val="24"/>
          <w:szCs w:val="24"/>
          <w:vertAlign w:val="subscript"/>
        </w:rPr>
        <w:t>n</w:t>
      </w:r>
      <w:r w:rsidR="004B546F">
        <w:rPr>
          <w:rFonts w:ascii="Times New Roman" w:hAnsi="Times New Roman" w:cs="Times New Roman"/>
          <w:sz w:val="24"/>
          <w:szCs w:val="24"/>
        </w:rPr>
        <w:t xml:space="preserve"> increases up to the 65 fins. Any further increase does not enhance the storage reaction.</w:t>
      </w:r>
      <w:r w:rsidR="000C23EE">
        <w:rPr>
          <w:rFonts w:ascii="Times New Roman" w:hAnsi="Times New Roman" w:cs="Times New Roman"/>
          <w:sz w:val="24"/>
          <w:szCs w:val="24"/>
        </w:rPr>
        <w:t xml:space="preserve"> Similar behaviour is observed for the case of </w:t>
      </w:r>
      <w:r w:rsidR="006F3538" w:rsidRPr="00E33D58">
        <w:rPr>
          <w:rFonts w:ascii="Times New Roman" w:hAnsi="Times New Roman" w:cs="Times New Roman"/>
          <w:i/>
          <w:sz w:val="24"/>
          <w:szCs w:val="24"/>
        </w:rPr>
        <w:t>h</w:t>
      </w:r>
      <w:r w:rsidR="006F3538" w:rsidRPr="00E33D58">
        <w:rPr>
          <w:rFonts w:ascii="Times New Roman" w:hAnsi="Times New Roman" w:cs="Times New Roman"/>
          <w:i/>
          <w:sz w:val="24"/>
          <w:szCs w:val="24"/>
          <w:vertAlign w:val="subscript"/>
        </w:rPr>
        <w:t>t</w:t>
      </w:r>
      <w:r w:rsidR="006F3538">
        <w:rPr>
          <w:rFonts w:ascii="Times New Roman" w:hAnsi="Times New Roman" w:cs="Times New Roman"/>
          <w:sz w:val="24"/>
          <w:szCs w:val="24"/>
        </w:rPr>
        <w:t>=</w:t>
      </w:r>
      <w:r w:rsidR="00CD5EFB">
        <w:rPr>
          <w:rFonts w:ascii="Times New Roman" w:hAnsi="Times New Roman" w:cs="Times New Roman"/>
          <w:sz w:val="24"/>
          <w:szCs w:val="24"/>
        </w:rPr>
        <w:t>5000 W m</w:t>
      </w:r>
      <w:r w:rsidR="00CD5EFB" w:rsidRPr="00BC48B2">
        <w:rPr>
          <w:rFonts w:ascii="Times New Roman" w:hAnsi="Times New Roman" w:cs="Times New Roman"/>
          <w:sz w:val="24"/>
          <w:szCs w:val="24"/>
          <w:vertAlign w:val="superscript"/>
        </w:rPr>
        <w:t>-2</w:t>
      </w:r>
      <w:r w:rsidR="00CD5EFB">
        <w:rPr>
          <w:rFonts w:ascii="Times New Roman" w:hAnsi="Times New Roman" w:cs="Times New Roman"/>
          <w:sz w:val="24"/>
          <w:szCs w:val="24"/>
        </w:rPr>
        <w:t>K</w:t>
      </w:r>
      <w:r w:rsidR="00CD5EFB" w:rsidRPr="00BC48B2">
        <w:rPr>
          <w:rFonts w:ascii="Times New Roman" w:hAnsi="Times New Roman" w:cs="Times New Roman"/>
          <w:sz w:val="24"/>
          <w:szCs w:val="24"/>
          <w:vertAlign w:val="superscript"/>
        </w:rPr>
        <w:t>-1</w:t>
      </w:r>
      <w:r w:rsidR="009F1ED8">
        <w:rPr>
          <w:rFonts w:ascii="Times New Roman" w:hAnsi="Times New Roman" w:cs="Times New Roman"/>
          <w:sz w:val="24"/>
          <w:szCs w:val="24"/>
        </w:rPr>
        <w:t xml:space="preserve">. </w:t>
      </w:r>
      <w:r w:rsidR="007711F2">
        <w:rPr>
          <w:rFonts w:ascii="Times New Roman" w:hAnsi="Times New Roman" w:cs="Times New Roman"/>
          <w:sz w:val="24"/>
          <w:szCs w:val="24"/>
        </w:rPr>
        <w:t xml:space="preserve">Thus, it appears that the </w:t>
      </w:r>
      <w:r w:rsidR="00C9402C">
        <w:rPr>
          <w:rFonts w:ascii="Times New Roman" w:hAnsi="Times New Roman" w:cs="Times New Roman"/>
          <w:sz w:val="24"/>
          <w:szCs w:val="24"/>
        </w:rPr>
        <w:t xml:space="preserve">optimum </w:t>
      </w:r>
      <w:r w:rsidR="00044949" w:rsidRPr="003625DB">
        <w:rPr>
          <w:rFonts w:ascii="Times New Roman" w:hAnsi="Times New Roman" w:cs="Times New Roman"/>
          <w:i/>
          <w:sz w:val="24"/>
          <w:szCs w:val="24"/>
        </w:rPr>
        <w:t>f</w:t>
      </w:r>
      <w:r w:rsidR="00044949" w:rsidRPr="003625DB">
        <w:rPr>
          <w:rFonts w:ascii="Times New Roman" w:hAnsi="Times New Roman" w:cs="Times New Roman"/>
          <w:i/>
          <w:sz w:val="24"/>
          <w:szCs w:val="24"/>
          <w:vertAlign w:val="subscript"/>
        </w:rPr>
        <w:t>n</w:t>
      </w:r>
      <w:r w:rsidR="00C9402C">
        <w:rPr>
          <w:rFonts w:ascii="Times New Roman" w:hAnsi="Times New Roman" w:cs="Times New Roman"/>
          <w:sz w:val="24"/>
          <w:szCs w:val="24"/>
        </w:rPr>
        <w:t xml:space="preserve"> to be introduced in the metal hydride tank is 65.</w:t>
      </w:r>
    </w:p>
    <w:p w14:paraId="5A0CC523" w14:textId="44D4EE48" w:rsidR="00E755A8" w:rsidRPr="001A20E2" w:rsidRDefault="00D86BFB"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From Fig. 5</w:t>
      </w:r>
      <w:r w:rsidR="0092368F">
        <w:rPr>
          <w:rFonts w:ascii="Times New Roman" w:hAnsi="Times New Roman" w:cs="Times New Roman"/>
          <w:sz w:val="24"/>
          <w:szCs w:val="24"/>
        </w:rPr>
        <w:t>b (</w:t>
      </w:r>
      <w:r w:rsidR="0092368F" w:rsidRPr="00D91654">
        <w:rPr>
          <w:rFonts w:ascii="Times New Roman" w:hAnsi="Times New Roman" w:cs="Times New Roman"/>
          <w:i/>
          <w:sz w:val="24"/>
          <w:szCs w:val="24"/>
        </w:rPr>
        <w:t>h</w:t>
      </w:r>
      <w:r w:rsidR="0092368F" w:rsidRPr="00D91654">
        <w:rPr>
          <w:rFonts w:ascii="Times New Roman" w:hAnsi="Times New Roman" w:cs="Times New Roman"/>
          <w:i/>
          <w:sz w:val="24"/>
          <w:szCs w:val="24"/>
          <w:vertAlign w:val="subscript"/>
        </w:rPr>
        <w:t>t</w:t>
      </w:r>
      <w:r w:rsidR="0092368F">
        <w:rPr>
          <w:rFonts w:ascii="Times New Roman" w:hAnsi="Times New Roman" w:cs="Times New Roman"/>
          <w:sz w:val="24"/>
          <w:szCs w:val="24"/>
        </w:rPr>
        <w:t>=</w:t>
      </w:r>
      <w:r w:rsidR="0092368F" w:rsidRPr="001A20E2">
        <w:rPr>
          <w:rFonts w:ascii="Times New Roman" w:hAnsi="Times New Roman" w:cs="Times New Roman"/>
          <w:sz w:val="24"/>
          <w:szCs w:val="24"/>
        </w:rPr>
        <w:t>5000 W m</w:t>
      </w:r>
      <w:r w:rsidR="0092368F" w:rsidRPr="001A20E2">
        <w:rPr>
          <w:rFonts w:ascii="Times New Roman" w:hAnsi="Times New Roman" w:cs="Times New Roman"/>
          <w:sz w:val="24"/>
          <w:szCs w:val="24"/>
          <w:vertAlign w:val="superscript"/>
        </w:rPr>
        <w:t>-2</w:t>
      </w:r>
      <w:r w:rsidR="0092368F" w:rsidRPr="001A20E2">
        <w:rPr>
          <w:rFonts w:ascii="Times New Roman" w:hAnsi="Times New Roman" w:cs="Times New Roman"/>
          <w:sz w:val="24"/>
          <w:szCs w:val="24"/>
        </w:rPr>
        <w:t>K</w:t>
      </w:r>
      <w:r w:rsidR="0092368F" w:rsidRPr="001A20E2">
        <w:rPr>
          <w:rFonts w:ascii="Times New Roman" w:hAnsi="Times New Roman" w:cs="Times New Roman"/>
          <w:sz w:val="24"/>
          <w:szCs w:val="24"/>
          <w:vertAlign w:val="superscript"/>
        </w:rPr>
        <w:t>-1</w:t>
      </w:r>
      <w:r w:rsidR="0092368F">
        <w:rPr>
          <w:rFonts w:ascii="Times New Roman" w:hAnsi="Times New Roman" w:cs="Times New Roman"/>
          <w:sz w:val="24"/>
          <w:szCs w:val="24"/>
        </w:rPr>
        <w:t>)</w:t>
      </w:r>
      <w:r w:rsidR="00081CF8">
        <w:rPr>
          <w:rFonts w:ascii="Times New Roman" w:hAnsi="Times New Roman" w:cs="Times New Roman"/>
          <w:sz w:val="24"/>
          <w:szCs w:val="24"/>
        </w:rPr>
        <w:t xml:space="preserve">, </w:t>
      </w:r>
      <w:r w:rsidR="00AF48DA">
        <w:rPr>
          <w:rFonts w:ascii="Times New Roman" w:hAnsi="Times New Roman" w:cs="Times New Roman"/>
          <w:sz w:val="24"/>
          <w:szCs w:val="24"/>
        </w:rPr>
        <w:t xml:space="preserve">when the </w:t>
      </w:r>
      <w:r w:rsidR="00BC7EBF" w:rsidRPr="00586080">
        <w:rPr>
          <w:rFonts w:ascii="Times New Roman" w:hAnsi="Times New Roman" w:cs="Times New Roman"/>
          <w:i/>
          <w:sz w:val="24"/>
          <w:szCs w:val="24"/>
        </w:rPr>
        <w:t>f</w:t>
      </w:r>
      <w:r w:rsidR="00BC7EBF" w:rsidRPr="00586080">
        <w:rPr>
          <w:rFonts w:ascii="Times New Roman" w:hAnsi="Times New Roman" w:cs="Times New Roman"/>
          <w:i/>
          <w:sz w:val="24"/>
          <w:szCs w:val="24"/>
          <w:vertAlign w:val="subscript"/>
        </w:rPr>
        <w:t>n</w:t>
      </w:r>
      <w:r w:rsidR="00BC7EBF">
        <w:rPr>
          <w:rFonts w:ascii="Times New Roman" w:hAnsi="Times New Roman" w:cs="Times New Roman"/>
          <w:sz w:val="24"/>
          <w:szCs w:val="24"/>
        </w:rPr>
        <w:t>=</w:t>
      </w:r>
      <w:r w:rsidR="00AF48DA">
        <w:rPr>
          <w:rFonts w:ascii="Times New Roman" w:hAnsi="Times New Roman" w:cs="Times New Roman"/>
          <w:sz w:val="24"/>
          <w:szCs w:val="24"/>
        </w:rPr>
        <w:t>65</w:t>
      </w:r>
      <w:r w:rsidR="00081CF8">
        <w:rPr>
          <w:rFonts w:ascii="Times New Roman" w:hAnsi="Times New Roman" w:cs="Times New Roman"/>
          <w:sz w:val="24"/>
          <w:szCs w:val="24"/>
        </w:rPr>
        <w:t>,</w:t>
      </w:r>
      <w:r w:rsidR="00EB3B27">
        <w:rPr>
          <w:rFonts w:ascii="Times New Roman" w:hAnsi="Times New Roman" w:cs="Times New Roman"/>
          <w:sz w:val="24"/>
          <w:szCs w:val="24"/>
        </w:rPr>
        <w:t xml:space="preserve"> the increase of the </w:t>
      </w:r>
      <w:r w:rsidR="00EB3B27" w:rsidRPr="00E061BA">
        <w:rPr>
          <w:rFonts w:ascii="Times New Roman" w:hAnsi="Times New Roman" w:cs="Times New Roman"/>
          <w:i/>
          <w:sz w:val="24"/>
          <w:szCs w:val="24"/>
        </w:rPr>
        <w:t>f</w:t>
      </w:r>
      <w:r w:rsidR="00E061BA" w:rsidRPr="00E061BA">
        <w:rPr>
          <w:rFonts w:ascii="Times New Roman" w:hAnsi="Times New Roman" w:cs="Times New Roman"/>
          <w:i/>
          <w:sz w:val="24"/>
          <w:szCs w:val="24"/>
          <w:vertAlign w:val="subscript"/>
        </w:rPr>
        <w:t>th</w:t>
      </w:r>
      <w:r w:rsidR="00EB3B27">
        <w:rPr>
          <w:rFonts w:ascii="Times New Roman" w:hAnsi="Times New Roman" w:cs="Times New Roman"/>
          <w:sz w:val="24"/>
          <w:szCs w:val="24"/>
        </w:rPr>
        <w:t xml:space="preserve"> from 2 to 3</w:t>
      </w:r>
      <w:r w:rsidR="000F2290">
        <w:rPr>
          <w:rFonts w:ascii="Times New Roman" w:hAnsi="Times New Roman" w:cs="Times New Roman"/>
          <w:sz w:val="24"/>
          <w:szCs w:val="24"/>
        </w:rPr>
        <w:t xml:space="preserve"> </w:t>
      </w:r>
      <w:r w:rsidR="00EB3B27">
        <w:rPr>
          <w:rFonts w:ascii="Times New Roman" w:hAnsi="Times New Roman" w:cs="Times New Roman"/>
          <w:sz w:val="24"/>
          <w:szCs w:val="24"/>
        </w:rPr>
        <w:t xml:space="preserve">mm </w:t>
      </w:r>
      <w:r w:rsidR="0001260B">
        <w:rPr>
          <w:rFonts w:ascii="Times New Roman" w:hAnsi="Times New Roman" w:cs="Times New Roman"/>
          <w:sz w:val="24"/>
          <w:szCs w:val="24"/>
        </w:rPr>
        <w:t>results</w:t>
      </w:r>
      <w:r w:rsidR="00EB3B27">
        <w:rPr>
          <w:rFonts w:ascii="Times New Roman" w:hAnsi="Times New Roman" w:cs="Times New Roman"/>
          <w:sz w:val="24"/>
          <w:szCs w:val="24"/>
        </w:rPr>
        <w:t xml:space="preserve"> on a small drop </w:t>
      </w:r>
      <w:r w:rsidR="000F2290">
        <w:rPr>
          <w:rFonts w:ascii="Times New Roman" w:hAnsi="Times New Roman" w:cs="Times New Roman"/>
          <w:sz w:val="24"/>
          <w:szCs w:val="24"/>
        </w:rPr>
        <w:t>(less than 1 min)</w:t>
      </w:r>
      <w:r w:rsidR="008C3B19">
        <w:rPr>
          <w:rFonts w:ascii="Times New Roman" w:hAnsi="Times New Roman" w:cs="Times New Roman"/>
          <w:sz w:val="24"/>
          <w:szCs w:val="24"/>
        </w:rPr>
        <w:t xml:space="preserve"> of the charging</w:t>
      </w:r>
      <w:r w:rsidR="00EB3B27">
        <w:rPr>
          <w:rFonts w:ascii="Times New Roman" w:hAnsi="Times New Roman" w:cs="Times New Roman"/>
          <w:sz w:val="24"/>
          <w:szCs w:val="24"/>
        </w:rPr>
        <w:t>.</w:t>
      </w:r>
      <w:r w:rsidR="00616D0C">
        <w:rPr>
          <w:rFonts w:ascii="Times New Roman" w:hAnsi="Times New Roman" w:cs="Times New Roman"/>
          <w:sz w:val="24"/>
          <w:szCs w:val="24"/>
        </w:rPr>
        <w:t xml:space="preserve"> A f</w:t>
      </w:r>
      <w:r w:rsidR="000F2290">
        <w:rPr>
          <w:rFonts w:ascii="Times New Roman" w:hAnsi="Times New Roman" w:cs="Times New Roman"/>
          <w:sz w:val="24"/>
          <w:szCs w:val="24"/>
        </w:rPr>
        <w:t xml:space="preserve">urther increase in </w:t>
      </w:r>
      <w:r w:rsidR="00FC61CB" w:rsidRPr="00B44E60">
        <w:rPr>
          <w:rFonts w:ascii="Times New Roman" w:hAnsi="Times New Roman" w:cs="Times New Roman"/>
          <w:i/>
          <w:sz w:val="24"/>
          <w:szCs w:val="24"/>
        </w:rPr>
        <w:t>f</w:t>
      </w:r>
      <w:r w:rsidR="00FC61CB" w:rsidRPr="00B44E60">
        <w:rPr>
          <w:rFonts w:ascii="Times New Roman" w:hAnsi="Times New Roman" w:cs="Times New Roman"/>
          <w:i/>
          <w:sz w:val="24"/>
          <w:szCs w:val="24"/>
          <w:vertAlign w:val="subscript"/>
        </w:rPr>
        <w:t>th</w:t>
      </w:r>
      <w:r w:rsidR="000F2290">
        <w:rPr>
          <w:rFonts w:ascii="Times New Roman" w:hAnsi="Times New Roman" w:cs="Times New Roman"/>
          <w:sz w:val="24"/>
          <w:szCs w:val="24"/>
        </w:rPr>
        <w:t xml:space="preserve"> from 3 to 5 mm</w:t>
      </w:r>
      <w:r w:rsidR="00C15F82">
        <w:rPr>
          <w:rFonts w:ascii="Times New Roman" w:hAnsi="Times New Roman" w:cs="Times New Roman"/>
          <w:sz w:val="24"/>
          <w:szCs w:val="24"/>
        </w:rPr>
        <w:t xml:space="preserve"> results </w:t>
      </w:r>
      <w:r w:rsidR="008A30CA">
        <w:rPr>
          <w:rFonts w:ascii="Times New Roman" w:hAnsi="Times New Roman" w:cs="Times New Roman"/>
          <w:sz w:val="24"/>
          <w:szCs w:val="24"/>
        </w:rPr>
        <w:t>in the reduction of the storage time of 4.5 min, whereas the increase to 8 mm will reduce another 4.5 min of the hydrogenation time</w:t>
      </w:r>
      <w:r w:rsidR="00B020BF">
        <w:rPr>
          <w:rFonts w:ascii="Times New Roman" w:hAnsi="Times New Roman" w:cs="Times New Roman"/>
          <w:sz w:val="24"/>
          <w:szCs w:val="24"/>
        </w:rPr>
        <w:t>.</w:t>
      </w:r>
      <w:r w:rsidR="00E755A8" w:rsidRPr="001A20E2">
        <w:rPr>
          <w:rFonts w:ascii="Times New Roman" w:hAnsi="Times New Roman" w:cs="Times New Roman"/>
          <w:sz w:val="24"/>
          <w:szCs w:val="24"/>
        </w:rPr>
        <w:t xml:space="preserve"> </w:t>
      </w:r>
    </w:p>
    <w:p w14:paraId="36F3BDA3" w14:textId="3AD22F2C" w:rsidR="009A6DEE" w:rsidRDefault="000113FE" w:rsidP="009A6D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analysed earlier, </w:t>
      </w:r>
      <w:r w:rsidR="00866D82">
        <w:rPr>
          <w:rFonts w:ascii="Times New Roman" w:hAnsi="Times New Roman" w:cs="Times New Roman"/>
          <w:sz w:val="24"/>
          <w:szCs w:val="24"/>
        </w:rPr>
        <w:t>a non-dimensional parameter (NDC) is introduced</w:t>
      </w:r>
      <w:r w:rsidR="00174349">
        <w:rPr>
          <w:rFonts w:ascii="Times New Roman" w:hAnsi="Times New Roman" w:cs="Times New Roman"/>
          <w:sz w:val="24"/>
          <w:szCs w:val="24"/>
        </w:rPr>
        <w:t xml:space="preserve"> </w:t>
      </w:r>
      <w:r w:rsidR="00502B23">
        <w:rPr>
          <w:rFonts w:ascii="Times New Roman" w:hAnsi="Times New Roman" w:cs="Times New Roman"/>
          <w:sz w:val="24"/>
          <w:szCs w:val="24"/>
        </w:rPr>
        <w:t>and it is</w:t>
      </w:r>
      <w:r w:rsidR="00866D82">
        <w:rPr>
          <w:rFonts w:ascii="Times New Roman" w:hAnsi="Times New Roman" w:cs="Times New Roman"/>
          <w:sz w:val="24"/>
          <w:szCs w:val="24"/>
        </w:rPr>
        <w:t xml:space="preserve"> specifically designed for the evaluation of the</w:t>
      </w:r>
      <w:r w:rsidR="00B96346">
        <w:rPr>
          <w:rFonts w:ascii="Times New Roman" w:hAnsi="Times New Roman" w:cs="Times New Roman"/>
          <w:sz w:val="24"/>
          <w:szCs w:val="24"/>
        </w:rPr>
        <w:t xml:space="preserve"> fin impact </w:t>
      </w:r>
      <w:r w:rsidR="00866D82">
        <w:rPr>
          <w:rFonts w:ascii="Times New Roman" w:hAnsi="Times New Roman" w:cs="Times New Roman"/>
          <w:sz w:val="24"/>
          <w:szCs w:val="24"/>
        </w:rPr>
        <w:t xml:space="preserve">to the </w:t>
      </w:r>
      <w:r w:rsidR="008D4AC6">
        <w:rPr>
          <w:rFonts w:ascii="Times New Roman" w:hAnsi="Times New Roman" w:cs="Times New Roman"/>
          <w:sz w:val="24"/>
          <w:szCs w:val="24"/>
        </w:rPr>
        <w:t>metal hydride tank</w:t>
      </w:r>
      <w:r w:rsidR="00AA5368">
        <w:rPr>
          <w:rFonts w:ascii="Times New Roman" w:hAnsi="Times New Roman" w:cs="Times New Roman"/>
          <w:sz w:val="24"/>
          <w:szCs w:val="24"/>
        </w:rPr>
        <w:t xml:space="preserve">’s </w:t>
      </w:r>
      <w:r w:rsidR="007F262B">
        <w:rPr>
          <w:rFonts w:ascii="Times New Roman" w:hAnsi="Times New Roman" w:cs="Times New Roman"/>
          <w:sz w:val="24"/>
          <w:szCs w:val="24"/>
        </w:rPr>
        <w:t>h</w:t>
      </w:r>
      <w:r w:rsidR="00C96090">
        <w:rPr>
          <w:rFonts w:ascii="Times New Roman" w:hAnsi="Times New Roman" w:cs="Times New Roman"/>
          <w:sz w:val="24"/>
          <w:szCs w:val="24"/>
        </w:rPr>
        <w:t xml:space="preserve">eat </w:t>
      </w:r>
      <w:r w:rsidR="00AA5368">
        <w:rPr>
          <w:rFonts w:ascii="Times New Roman" w:hAnsi="Times New Roman" w:cs="Times New Roman"/>
          <w:sz w:val="24"/>
          <w:szCs w:val="24"/>
        </w:rPr>
        <w:t>removal</w:t>
      </w:r>
      <w:r w:rsidR="008D4AC6">
        <w:rPr>
          <w:rFonts w:ascii="Times New Roman" w:hAnsi="Times New Roman" w:cs="Times New Roman"/>
          <w:sz w:val="24"/>
          <w:szCs w:val="24"/>
        </w:rPr>
        <w:t xml:space="preserve">. </w:t>
      </w:r>
      <w:r w:rsidR="00A41CC5">
        <w:rPr>
          <w:rFonts w:ascii="Times New Roman" w:hAnsi="Times New Roman" w:cs="Times New Roman"/>
          <w:sz w:val="24"/>
          <w:szCs w:val="24"/>
        </w:rPr>
        <w:t>Fig. 6</w:t>
      </w:r>
      <w:r w:rsidR="00233B8D">
        <w:rPr>
          <w:rFonts w:ascii="Times New Roman" w:hAnsi="Times New Roman" w:cs="Times New Roman"/>
          <w:sz w:val="24"/>
          <w:szCs w:val="24"/>
        </w:rPr>
        <w:t xml:space="preserve"> presents the hydrogenation behaviour for the following cases: </w:t>
      </w:r>
      <w:r w:rsidR="00D77751" w:rsidRPr="00D77751">
        <w:rPr>
          <w:rFonts w:ascii="Times New Roman" w:hAnsi="Times New Roman" w:cs="Times New Roman"/>
          <w:i/>
          <w:sz w:val="24"/>
          <w:szCs w:val="24"/>
        </w:rPr>
        <w:t>f</w:t>
      </w:r>
      <w:r w:rsidR="00D77751" w:rsidRPr="00D77751">
        <w:rPr>
          <w:rFonts w:ascii="Times New Roman" w:hAnsi="Times New Roman" w:cs="Times New Roman"/>
          <w:i/>
          <w:sz w:val="24"/>
          <w:szCs w:val="24"/>
          <w:vertAlign w:val="subscript"/>
        </w:rPr>
        <w:t>th</w:t>
      </w:r>
      <w:r w:rsidR="00F04E6D">
        <w:rPr>
          <w:rFonts w:ascii="Times New Roman" w:hAnsi="Times New Roman" w:cs="Times New Roman"/>
          <w:sz w:val="24"/>
          <w:szCs w:val="24"/>
        </w:rPr>
        <w:t>=</w:t>
      </w:r>
      <w:r w:rsidR="00233B8D">
        <w:rPr>
          <w:rFonts w:ascii="Times New Roman" w:hAnsi="Times New Roman" w:cs="Times New Roman"/>
          <w:sz w:val="24"/>
          <w:szCs w:val="24"/>
        </w:rPr>
        <w:t xml:space="preserve">5 mm and </w:t>
      </w:r>
      <w:r w:rsidR="00233B8D" w:rsidRPr="00233B8D">
        <w:rPr>
          <w:rFonts w:ascii="Times New Roman" w:hAnsi="Times New Roman" w:cs="Times New Roman"/>
          <w:i/>
          <w:sz w:val="24"/>
          <w:szCs w:val="24"/>
        </w:rPr>
        <w:t>h</w:t>
      </w:r>
      <w:r w:rsidR="00233B8D" w:rsidRPr="00233B8D">
        <w:rPr>
          <w:rFonts w:ascii="Times New Roman" w:hAnsi="Times New Roman" w:cs="Times New Roman"/>
          <w:i/>
          <w:sz w:val="24"/>
          <w:szCs w:val="24"/>
          <w:vertAlign w:val="subscript"/>
        </w:rPr>
        <w:t>t</w:t>
      </w:r>
      <w:r w:rsidR="00233B8D">
        <w:rPr>
          <w:rFonts w:ascii="Times New Roman" w:hAnsi="Times New Roman" w:cs="Times New Roman"/>
          <w:sz w:val="24"/>
          <w:szCs w:val="24"/>
        </w:rPr>
        <w:t>=2</w:t>
      </w:r>
      <w:r w:rsidR="00233B8D" w:rsidRPr="001A20E2">
        <w:rPr>
          <w:rFonts w:ascii="Times New Roman" w:hAnsi="Times New Roman" w:cs="Times New Roman"/>
          <w:sz w:val="24"/>
          <w:szCs w:val="24"/>
        </w:rPr>
        <w:t>000 W m</w:t>
      </w:r>
      <w:r w:rsidR="00233B8D" w:rsidRPr="001A20E2">
        <w:rPr>
          <w:rFonts w:ascii="Times New Roman" w:hAnsi="Times New Roman" w:cs="Times New Roman"/>
          <w:sz w:val="24"/>
          <w:szCs w:val="24"/>
          <w:vertAlign w:val="superscript"/>
        </w:rPr>
        <w:t>-2</w:t>
      </w:r>
      <w:r w:rsidR="00233B8D" w:rsidRPr="001A20E2">
        <w:rPr>
          <w:rFonts w:ascii="Times New Roman" w:hAnsi="Times New Roman" w:cs="Times New Roman"/>
          <w:sz w:val="24"/>
          <w:szCs w:val="24"/>
        </w:rPr>
        <w:t>K</w:t>
      </w:r>
      <w:r w:rsidR="00233B8D" w:rsidRPr="001A20E2">
        <w:rPr>
          <w:rFonts w:ascii="Times New Roman" w:hAnsi="Times New Roman" w:cs="Times New Roman"/>
          <w:sz w:val="24"/>
          <w:szCs w:val="24"/>
          <w:vertAlign w:val="superscript"/>
        </w:rPr>
        <w:t>-1</w:t>
      </w:r>
      <w:r w:rsidR="00704023">
        <w:rPr>
          <w:rFonts w:ascii="Times New Roman" w:hAnsi="Times New Roman" w:cs="Times New Roman"/>
          <w:sz w:val="24"/>
          <w:szCs w:val="24"/>
        </w:rPr>
        <w:t xml:space="preserve">, </w:t>
      </w:r>
      <w:r w:rsidR="000B146F" w:rsidRPr="00D77751">
        <w:rPr>
          <w:rFonts w:ascii="Times New Roman" w:hAnsi="Times New Roman" w:cs="Times New Roman"/>
          <w:i/>
          <w:sz w:val="24"/>
          <w:szCs w:val="24"/>
        </w:rPr>
        <w:t>f</w:t>
      </w:r>
      <w:r w:rsidR="000B146F" w:rsidRPr="00D77751">
        <w:rPr>
          <w:rFonts w:ascii="Times New Roman" w:hAnsi="Times New Roman" w:cs="Times New Roman"/>
          <w:i/>
          <w:sz w:val="24"/>
          <w:szCs w:val="24"/>
          <w:vertAlign w:val="subscript"/>
        </w:rPr>
        <w:t>th</w:t>
      </w:r>
      <w:r w:rsidR="000B146F">
        <w:rPr>
          <w:rFonts w:ascii="Times New Roman" w:hAnsi="Times New Roman" w:cs="Times New Roman"/>
          <w:sz w:val="24"/>
          <w:szCs w:val="24"/>
        </w:rPr>
        <w:t xml:space="preserve">=5 mm </w:t>
      </w:r>
      <w:r w:rsidR="00704023">
        <w:rPr>
          <w:rFonts w:ascii="Times New Roman" w:hAnsi="Times New Roman" w:cs="Times New Roman"/>
          <w:sz w:val="24"/>
          <w:szCs w:val="24"/>
        </w:rPr>
        <w:t xml:space="preserve">and </w:t>
      </w:r>
      <w:r w:rsidR="00704023" w:rsidRPr="00233B8D">
        <w:rPr>
          <w:rFonts w:ascii="Times New Roman" w:hAnsi="Times New Roman" w:cs="Times New Roman"/>
          <w:i/>
          <w:sz w:val="24"/>
          <w:szCs w:val="24"/>
        </w:rPr>
        <w:t>h</w:t>
      </w:r>
      <w:r w:rsidR="00704023" w:rsidRPr="00233B8D">
        <w:rPr>
          <w:rFonts w:ascii="Times New Roman" w:hAnsi="Times New Roman" w:cs="Times New Roman"/>
          <w:i/>
          <w:sz w:val="24"/>
          <w:szCs w:val="24"/>
          <w:vertAlign w:val="subscript"/>
        </w:rPr>
        <w:t>t</w:t>
      </w:r>
      <w:r w:rsidR="00704023">
        <w:rPr>
          <w:rFonts w:ascii="Times New Roman" w:hAnsi="Times New Roman" w:cs="Times New Roman"/>
          <w:sz w:val="24"/>
          <w:szCs w:val="24"/>
        </w:rPr>
        <w:t>=5</w:t>
      </w:r>
      <w:r w:rsidR="00704023" w:rsidRPr="001A20E2">
        <w:rPr>
          <w:rFonts w:ascii="Times New Roman" w:hAnsi="Times New Roman" w:cs="Times New Roman"/>
          <w:sz w:val="24"/>
          <w:szCs w:val="24"/>
        </w:rPr>
        <w:t>000 W m</w:t>
      </w:r>
      <w:r w:rsidR="00704023" w:rsidRPr="001A20E2">
        <w:rPr>
          <w:rFonts w:ascii="Times New Roman" w:hAnsi="Times New Roman" w:cs="Times New Roman"/>
          <w:sz w:val="24"/>
          <w:szCs w:val="24"/>
          <w:vertAlign w:val="superscript"/>
        </w:rPr>
        <w:t>-2</w:t>
      </w:r>
      <w:r w:rsidR="00704023" w:rsidRPr="001A20E2">
        <w:rPr>
          <w:rFonts w:ascii="Times New Roman" w:hAnsi="Times New Roman" w:cs="Times New Roman"/>
          <w:sz w:val="24"/>
          <w:szCs w:val="24"/>
        </w:rPr>
        <w:t>K</w:t>
      </w:r>
      <w:r w:rsidR="00704023" w:rsidRPr="001A20E2">
        <w:rPr>
          <w:rFonts w:ascii="Times New Roman" w:hAnsi="Times New Roman" w:cs="Times New Roman"/>
          <w:sz w:val="24"/>
          <w:szCs w:val="24"/>
          <w:vertAlign w:val="superscript"/>
        </w:rPr>
        <w:t>-1</w:t>
      </w:r>
      <w:r w:rsidR="00704023">
        <w:rPr>
          <w:rFonts w:ascii="Times New Roman" w:hAnsi="Times New Roman" w:cs="Times New Roman"/>
          <w:sz w:val="24"/>
          <w:szCs w:val="24"/>
        </w:rPr>
        <w:t xml:space="preserve">, </w:t>
      </w:r>
      <w:r w:rsidR="007F2062" w:rsidRPr="00D77751">
        <w:rPr>
          <w:rFonts w:ascii="Times New Roman" w:hAnsi="Times New Roman" w:cs="Times New Roman"/>
          <w:i/>
          <w:sz w:val="24"/>
          <w:szCs w:val="24"/>
        </w:rPr>
        <w:t>f</w:t>
      </w:r>
      <w:r w:rsidR="007F2062" w:rsidRPr="00D77751">
        <w:rPr>
          <w:rFonts w:ascii="Times New Roman" w:hAnsi="Times New Roman" w:cs="Times New Roman"/>
          <w:i/>
          <w:sz w:val="24"/>
          <w:szCs w:val="24"/>
          <w:vertAlign w:val="subscript"/>
        </w:rPr>
        <w:t>th</w:t>
      </w:r>
      <w:r w:rsidR="007F2062">
        <w:rPr>
          <w:rFonts w:ascii="Times New Roman" w:hAnsi="Times New Roman" w:cs="Times New Roman"/>
          <w:sz w:val="24"/>
          <w:szCs w:val="24"/>
        </w:rPr>
        <w:t>=8 mm</w:t>
      </w:r>
      <w:r w:rsidR="00704023">
        <w:rPr>
          <w:rFonts w:ascii="Times New Roman" w:hAnsi="Times New Roman" w:cs="Times New Roman"/>
          <w:sz w:val="24"/>
          <w:szCs w:val="24"/>
        </w:rPr>
        <w:t xml:space="preserve"> and </w:t>
      </w:r>
      <w:r w:rsidR="00704023" w:rsidRPr="00233B8D">
        <w:rPr>
          <w:rFonts w:ascii="Times New Roman" w:hAnsi="Times New Roman" w:cs="Times New Roman"/>
          <w:i/>
          <w:sz w:val="24"/>
          <w:szCs w:val="24"/>
        </w:rPr>
        <w:t>h</w:t>
      </w:r>
      <w:r w:rsidR="00704023" w:rsidRPr="00233B8D">
        <w:rPr>
          <w:rFonts w:ascii="Times New Roman" w:hAnsi="Times New Roman" w:cs="Times New Roman"/>
          <w:i/>
          <w:sz w:val="24"/>
          <w:szCs w:val="24"/>
          <w:vertAlign w:val="subscript"/>
        </w:rPr>
        <w:t>t</w:t>
      </w:r>
      <w:r w:rsidR="00704023">
        <w:rPr>
          <w:rFonts w:ascii="Times New Roman" w:hAnsi="Times New Roman" w:cs="Times New Roman"/>
          <w:sz w:val="24"/>
          <w:szCs w:val="24"/>
        </w:rPr>
        <w:t>=2</w:t>
      </w:r>
      <w:r w:rsidR="00704023" w:rsidRPr="001A20E2">
        <w:rPr>
          <w:rFonts w:ascii="Times New Roman" w:hAnsi="Times New Roman" w:cs="Times New Roman"/>
          <w:sz w:val="24"/>
          <w:szCs w:val="24"/>
        </w:rPr>
        <w:t>000 W m</w:t>
      </w:r>
      <w:r w:rsidR="00704023" w:rsidRPr="001A20E2">
        <w:rPr>
          <w:rFonts w:ascii="Times New Roman" w:hAnsi="Times New Roman" w:cs="Times New Roman"/>
          <w:sz w:val="24"/>
          <w:szCs w:val="24"/>
          <w:vertAlign w:val="superscript"/>
        </w:rPr>
        <w:t>-2</w:t>
      </w:r>
      <w:r w:rsidR="00704023" w:rsidRPr="001A20E2">
        <w:rPr>
          <w:rFonts w:ascii="Times New Roman" w:hAnsi="Times New Roman" w:cs="Times New Roman"/>
          <w:sz w:val="24"/>
          <w:szCs w:val="24"/>
        </w:rPr>
        <w:t>K</w:t>
      </w:r>
      <w:r w:rsidR="00704023" w:rsidRPr="001A20E2">
        <w:rPr>
          <w:rFonts w:ascii="Times New Roman" w:hAnsi="Times New Roman" w:cs="Times New Roman"/>
          <w:sz w:val="24"/>
          <w:szCs w:val="24"/>
          <w:vertAlign w:val="superscript"/>
        </w:rPr>
        <w:t>-1</w:t>
      </w:r>
      <w:r w:rsidR="00233B8D">
        <w:rPr>
          <w:rFonts w:ascii="Times New Roman" w:hAnsi="Times New Roman" w:cs="Times New Roman"/>
          <w:sz w:val="24"/>
          <w:szCs w:val="24"/>
          <w:vertAlign w:val="superscript"/>
        </w:rPr>
        <w:t xml:space="preserve"> </w:t>
      </w:r>
      <w:r w:rsidR="00704023">
        <w:rPr>
          <w:rFonts w:ascii="Times New Roman" w:hAnsi="Times New Roman" w:cs="Times New Roman"/>
          <w:sz w:val="24"/>
          <w:szCs w:val="24"/>
        </w:rPr>
        <w:t xml:space="preserve">and </w:t>
      </w:r>
      <w:r w:rsidR="00E654A4" w:rsidRPr="00D77751">
        <w:rPr>
          <w:rFonts w:ascii="Times New Roman" w:hAnsi="Times New Roman" w:cs="Times New Roman"/>
          <w:i/>
          <w:sz w:val="24"/>
          <w:szCs w:val="24"/>
        </w:rPr>
        <w:t>f</w:t>
      </w:r>
      <w:r w:rsidR="00E654A4" w:rsidRPr="00D77751">
        <w:rPr>
          <w:rFonts w:ascii="Times New Roman" w:hAnsi="Times New Roman" w:cs="Times New Roman"/>
          <w:i/>
          <w:sz w:val="24"/>
          <w:szCs w:val="24"/>
          <w:vertAlign w:val="subscript"/>
        </w:rPr>
        <w:t>th</w:t>
      </w:r>
      <w:r w:rsidR="00E654A4">
        <w:rPr>
          <w:rFonts w:ascii="Times New Roman" w:hAnsi="Times New Roman" w:cs="Times New Roman"/>
          <w:sz w:val="24"/>
          <w:szCs w:val="24"/>
        </w:rPr>
        <w:t xml:space="preserve">=8 mm </w:t>
      </w:r>
      <w:r w:rsidR="00704023">
        <w:rPr>
          <w:rFonts w:ascii="Times New Roman" w:hAnsi="Times New Roman" w:cs="Times New Roman"/>
          <w:sz w:val="24"/>
          <w:szCs w:val="24"/>
        </w:rPr>
        <w:t xml:space="preserve">and </w:t>
      </w:r>
      <w:r w:rsidR="00704023" w:rsidRPr="00233B8D">
        <w:rPr>
          <w:rFonts w:ascii="Times New Roman" w:hAnsi="Times New Roman" w:cs="Times New Roman"/>
          <w:i/>
          <w:sz w:val="24"/>
          <w:szCs w:val="24"/>
        </w:rPr>
        <w:t>h</w:t>
      </w:r>
      <w:r w:rsidR="00704023" w:rsidRPr="00233B8D">
        <w:rPr>
          <w:rFonts w:ascii="Times New Roman" w:hAnsi="Times New Roman" w:cs="Times New Roman"/>
          <w:i/>
          <w:sz w:val="24"/>
          <w:szCs w:val="24"/>
          <w:vertAlign w:val="subscript"/>
        </w:rPr>
        <w:t>t</w:t>
      </w:r>
      <w:r w:rsidR="00704023">
        <w:rPr>
          <w:rFonts w:ascii="Times New Roman" w:hAnsi="Times New Roman" w:cs="Times New Roman"/>
          <w:sz w:val="24"/>
          <w:szCs w:val="24"/>
        </w:rPr>
        <w:t>=5</w:t>
      </w:r>
      <w:r w:rsidR="00704023" w:rsidRPr="001A20E2">
        <w:rPr>
          <w:rFonts w:ascii="Times New Roman" w:hAnsi="Times New Roman" w:cs="Times New Roman"/>
          <w:sz w:val="24"/>
          <w:szCs w:val="24"/>
        </w:rPr>
        <w:t>000 W m</w:t>
      </w:r>
      <w:r w:rsidR="00704023" w:rsidRPr="001A20E2">
        <w:rPr>
          <w:rFonts w:ascii="Times New Roman" w:hAnsi="Times New Roman" w:cs="Times New Roman"/>
          <w:sz w:val="24"/>
          <w:szCs w:val="24"/>
          <w:vertAlign w:val="superscript"/>
        </w:rPr>
        <w:t>-2</w:t>
      </w:r>
      <w:r w:rsidR="00704023" w:rsidRPr="001A20E2">
        <w:rPr>
          <w:rFonts w:ascii="Times New Roman" w:hAnsi="Times New Roman" w:cs="Times New Roman"/>
          <w:sz w:val="24"/>
          <w:szCs w:val="24"/>
        </w:rPr>
        <w:t>K</w:t>
      </w:r>
      <w:r w:rsidR="00704023" w:rsidRPr="001A20E2">
        <w:rPr>
          <w:rFonts w:ascii="Times New Roman" w:hAnsi="Times New Roman" w:cs="Times New Roman"/>
          <w:sz w:val="24"/>
          <w:szCs w:val="24"/>
          <w:vertAlign w:val="superscript"/>
        </w:rPr>
        <w:t>-1</w:t>
      </w:r>
      <w:r w:rsidR="00E755A8" w:rsidRPr="001A20E2">
        <w:rPr>
          <w:rFonts w:ascii="Times New Roman" w:hAnsi="Times New Roman" w:cs="Times New Roman"/>
          <w:sz w:val="24"/>
          <w:szCs w:val="24"/>
        </w:rPr>
        <w:t>. For all the</w:t>
      </w:r>
      <w:r w:rsidR="00C64E90">
        <w:rPr>
          <w:rFonts w:ascii="Times New Roman" w:hAnsi="Times New Roman" w:cs="Times New Roman"/>
          <w:sz w:val="24"/>
          <w:szCs w:val="24"/>
        </w:rPr>
        <w:t xml:space="preserve"> studied</w:t>
      </w:r>
      <w:r w:rsidR="00E755A8" w:rsidRPr="001A20E2">
        <w:rPr>
          <w:rFonts w:ascii="Times New Roman" w:hAnsi="Times New Roman" w:cs="Times New Roman"/>
          <w:sz w:val="24"/>
          <w:szCs w:val="24"/>
        </w:rPr>
        <w:t xml:space="preserve"> cases, </w:t>
      </w:r>
      <w:r w:rsidR="00BD1AAD">
        <w:rPr>
          <w:rFonts w:ascii="Times New Roman" w:hAnsi="Times New Roman" w:cs="Times New Roman"/>
          <w:sz w:val="24"/>
          <w:szCs w:val="24"/>
        </w:rPr>
        <w:t xml:space="preserve">the hydrogenation rate increases up to the value of </w:t>
      </w:r>
      <w:r w:rsidR="00162A59" w:rsidRPr="00881CC5">
        <w:rPr>
          <w:rFonts w:ascii="Times New Roman" w:hAnsi="Times New Roman" w:cs="Times New Roman"/>
          <w:i/>
          <w:sz w:val="24"/>
          <w:szCs w:val="24"/>
        </w:rPr>
        <w:t>f</w:t>
      </w:r>
      <w:r w:rsidR="00162A59" w:rsidRPr="00881CC5">
        <w:rPr>
          <w:rFonts w:ascii="Times New Roman" w:hAnsi="Times New Roman" w:cs="Times New Roman"/>
          <w:i/>
          <w:sz w:val="24"/>
          <w:szCs w:val="24"/>
          <w:vertAlign w:val="subscript"/>
        </w:rPr>
        <w:t>n</w:t>
      </w:r>
      <w:r w:rsidR="00162A59">
        <w:rPr>
          <w:rFonts w:ascii="Times New Roman" w:hAnsi="Times New Roman" w:cs="Times New Roman"/>
          <w:sz w:val="24"/>
          <w:szCs w:val="24"/>
        </w:rPr>
        <w:t>=65</w:t>
      </w:r>
      <w:r w:rsidR="00B37937">
        <w:rPr>
          <w:rFonts w:ascii="Times New Roman" w:hAnsi="Times New Roman" w:cs="Times New Roman"/>
          <w:sz w:val="24"/>
          <w:szCs w:val="24"/>
        </w:rPr>
        <w:t xml:space="preserve">. The NDC at the same time increases, indicating an effective heat removal form the system. </w:t>
      </w:r>
      <w:r w:rsidR="00545819">
        <w:rPr>
          <w:rFonts w:ascii="Times New Roman" w:hAnsi="Times New Roman" w:cs="Times New Roman"/>
          <w:sz w:val="24"/>
          <w:szCs w:val="24"/>
        </w:rPr>
        <w:t xml:space="preserve">A further increase of </w:t>
      </w:r>
      <w:r w:rsidR="00545819" w:rsidRPr="00224768">
        <w:rPr>
          <w:rFonts w:ascii="Times New Roman" w:hAnsi="Times New Roman" w:cs="Times New Roman"/>
          <w:i/>
          <w:sz w:val="24"/>
          <w:szCs w:val="24"/>
        </w:rPr>
        <w:t>f</w:t>
      </w:r>
      <w:r w:rsidR="00545819" w:rsidRPr="00224768">
        <w:rPr>
          <w:rFonts w:ascii="Times New Roman" w:hAnsi="Times New Roman" w:cs="Times New Roman"/>
          <w:i/>
          <w:sz w:val="24"/>
          <w:szCs w:val="24"/>
          <w:vertAlign w:val="subscript"/>
        </w:rPr>
        <w:t>n</w:t>
      </w:r>
      <w:r w:rsidR="00545819">
        <w:rPr>
          <w:rFonts w:ascii="Times New Roman" w:hAnsi="Times New Roman" w:cs="Times New Roman"/>
          <w:sz w:val="24"/>
          <w:szCs w:val="24"/>
        </w:rPr>
        <w:t xml:space="preserve"> </w:t>
      </w:r>
      <w:r w:rsidR="008B1C9F">
        <w:rPr>
          <w:rFonts w:ascii="Times New Roman" w:hAnsi="Times New Roman" w:cs="Times New Roman"/>
          <w:sz w:val="24"/>
          <w:szCs w:val="24"/>
        </w:rPr>
        <w:t>is</w:t>
      </w:r>
      <w:r w:rsidR="005E00A4">
        <w:rPr>
          <w:rFonts w:ascii="Times New Roman" w:hAnsi="Times New Roman" w:cs="Times New Roman"/>
          <w:sz w:val="24"/>
          <w:szCs w:val="24"/>
        </w:rPr>
        <w:t xml:space="preserve"> not significantly </w:t>
      </w:r>
      <w:r w:rsidR="00BA69AF">
        <w:rPr>
          <w:rFonts w:ascii="Times New Roman" w:hAnsi="Times New Roman" w:cs="Times New Roman"/>
          <w:sz w:val="24"/>
          <w:szCs w:val="24"/>
        </w:rPr>
        <w:t xml:space="preserve">enhance the hydrogenation </w:t>
      </w:r>
      <w:r w:rsidR="00A4059A">
        <w:rPr>
          <w:rFonts w:ascii="Times New Roman" w:hAnsi="Times New Roman" w:cs="Times New Roman"/>
          <w:sz w:val="24"/>
          <w:szCs w:val="24"/>
        </w:rPr>
        <w:t>rate</w:t>
      </w:r>
      <w:r w:rsidR="00BA69AF">
        <w:rPr>
          <w:rFonts w:ascii="Times New Roman" w:hAnsi="Times New Roman" w:cs="Times New Roman"/>
          <w:sz w:val="24"/>
          <w:szCs w:val="24"/>
        </w:rPr>
        <w:t xml:space="preserve">, as the </w:t>
      </w:r>
      <w:r w:rsidR="00A83EB4">
        <w:rPr>
          <w:rFonts w:ascii="Times New Roman" w:hAnsi="Times New Roman" w:cs="Times New Roman"/>
          <w:sz w:val="24"/>
          <w:szCs w:val="24"/>
        </w:rPr>
        <w:t xml:space="preserve">hydrogenation time doesn’t change as well as the NDC. Thus, the introduction of more than 65 fins to the system will not add more efficiency to the heat removal. </w:t>
      </w:r>
      <w:r w:rsidR="00E755A8" w:rsidRPr="001A20E2">
        <w:rPr>
          <w:rFonts w:ascii="Times New Roman" w:hAnsi="Times New Roman" w:cs="Times New Roman"/>
          <w:sz w:val="24"/>
          <w:szCs w:val="24"/>
        </w:rPr>
        <w:t xml:space="preserve"> </w:t>
      </w:r>
    </w:p>
    <w:p w14:paraId="3FBEDB99" w14:textId="6D430562" w:rsidR="0007194E" w:rsidRPr="00360674" w:rsidRDefault="0007194E" w:rsidP="009A6DEE">
      <w:pPr>
        <w:spacing w:line="480" w:lineRule="auto"/>
        <w:jc w:val="both"/>
        <w:rPr>
          <w:rFonts w:ascii="Times New Roman" w:hAnsi="Times New Roman" w:cs="Times New Roman"/>
          <w:sz w:val="24"/>
          <w:szCs w:val="24"/>
        </w:rPr>
      </w:pPr>
    </w:p>
    <w:p w14:paraId="17FB5E11" w14:textId="68766231" w:rsidR="009A6DEE" w:rsidRPr="002E40F6" w:rsidRDefault="00126F19" w:rsidP="0099527B">
      <w:pPr>
        <w:spacing w:line="240" w:lineRule="auto"/>
        <w:jc w:val="center"/>
        <w:rPr>
          <w:rFonts w:ascii="Times New Roman" w:hAnsi="Times New Roman" w:cs="Times New Roman"/>
          <w:b/>
          <w:i/>
          <w:sz w:val="20"/>
          <w:szCs w:val="20"/>
          <w:vertAlign w:val="subscript"/>
        </w:rPr>
      </w:pPr>
      <w:r>
        <w:rPr>
          <w:rFonts w:ascii="Times New Roman" w:hAnsi="Times New Roman" w:cs="Times New Roman"/>
          <w:b/>
          <w:i/>
          <w:sz w:val="20"/>
          <w:szCs w:val="20"/>
        </w:rPr>
        <w:t>Fig. 6</w:t>
      </w:r>
      <w:r w:rsidR="009A6DEE" w:rsidRPr="002E40F6">
        <w:rPr>
          <w:rFonts w:ascii="Times New Roman" w:hAnsi="Times New Roman" w:cs="Times New Roman"/>
          <w:b/>
          <w:i/>
          <w:sz w:val="20"/>
          <w:szCs w:val="20"/>
        </w:rPr>
        <w:t xml:space="preserve">. </w:t>
      </w:r>
      <w:r w:rsidR="009161BF">
        <w:rPr>
          <w:rFonts w:ascii="Times New Roman" w:hAnsi="Times New Roman" w:cs="Times New Roman"/>
          <w:b/>
          <w:i/>
          <w:sz w:val="20"/>
          <w:szCs w:val="20"/>
        </w:rPr>
        <w:t>H</w:t>
      </w:r>
      <w:r w:rsidR="009161BF" w:rsidRPr="009161BF">
        <w:rPr>
          <w:rFonts w:ascii="Times New Roman" w:hAnsi="Times New Roman" w:cs="Times New Roman"/>
          <w:b/>
          <w:i/>
          <w:sz w:val="20"/>
          <w:szCs w:val="20"/>
        </w:rPr>
        <w:t>ydrogenation behaviour of the metal hydride tank</w:t>
      </w:r>
      <w:r w:rsidR="00B75196">
        <w:rPr>
          <w:rFonts w:ascii="Times New Roman" w:hAnsi="Times New Roman" w:cs="Times New Roman"/>
          <w:b/>
          <w:i/>
          <w:sz w:val="20"/>
          <w:szCs w:val="20"/>
        </w:rPr>
        <w:t xml:space="preserve"> with the NDC</w:t>
      </w:r>
      <w:r w:rsidR="009161BF" w:rsidRPr="009161BF">
        <w:rPr>
          <w:rFonts w:ascii="Times New Roman" w:hAnsi="Times New Roman" w:cs="Times New Roman"/>
          <w:b/>
          <w:i/>
          <w:sz w:val="20"/>
          <w:szCs w:val="20"/>
        </w:rPr>
        <w:t xml:space="preserve"> for the following cases: </w:t>
      </w:r>
      <w:r w:rsidR="004712BD" w:rsidRPr="004712BD">
        <w:rPr>
          <w:rFonts w:ascii="Times New Roman" w:hAnsi="Times New Roman" w:cs="Times New Roman"/>
          <w:b/>
          <w:i/>
          <w:sz w:val="20"/>
          <w:szCs w:val="20"/>
        </w:rPr>
        <w:t>f</w:t>
      </w:r>
      <w:r w:rsidR="004712BD" w:rsidRPr="004712BD">
        <w:rPr>
          <w:rFonts w:ascii="Times New Roman" w:hAnsi="Times New Roman" w:cs="Times New Roman"/>
          <w:b/>
          <w:i/>
          <w:sz w:val="20"/>
          <w:szCs w:val="20"/>
          <w:vertAlign w:val="subscript"/>
        </w:rPr>
        <w:t>th</w:t>
      </w:r>
      <w:r w:rsidR="004712BD" w:rsidRPr="004712BD">
        <w:rPr>
          <w:rFonts w:ascii="Times New Roman" w:hAnsi="Times New Roman" w:cs="Times New Roman"/>
          <w:b/>
          <w:i/>
          <w:sz w:val="20"/>
          <w:szCs w:val="20"/>
        </w:rPr>
        <w:t>=5 mm</w:t>
      </w:r>
      <w:r w:rsidR="009161BF" w:rsidRPr="004712BD">
        <w:rPr>
          <w:rFonts w:ascii="Times New Roman" w:hAnsi="Times New Roman" w:cs="Times New Roman"/>
          <w:b/>
          <w:i/>
          <w:sz w:val="20"/>
          <w:szCs w:val="20"/>
        </w:rPr>
        <w:t xml:space="preserve"> </w:t>
      </w:r>
      <w:r w:rsidR="009161BF" w:rsidRPr="009161BF">
        <w:rPr>
          <w:rFonts w:ascii="Times New Roman" w:hAnsi="Times New Roman" w:cs="Times New Roman"/>
          <w:b/>
          <w:i/>
          <w:sz w:val="20"/>
          <w:szCs w:val="20"/>
        </w:rPr>
        <w:t>and h</w:t>
      </w:r>
      <w:r w:rsidR="009161BF" w:rsidRPr="00237215">
        <w:rPr>
          <w:rFonts w:ascii="Times New Roman" w:hAnsi="Times New Roman" w:cs="Times New Roman"/>
          <w:b/>
          <w:i/>
          <w:sz w:val="20"/>
          <w:szCs w:val="20"/>
          <w:vertAlign w:val="subscript"/>
        </w:rPr>
        <w:t>t</w:t>
      </w:r>
      <w:r w:rsidR="009161BF" w:rsidRPr="009161BF">
        <w:rPr>
          <w:rFonts w:ascii="Times New Roman" w:hAnsi="Times New Roman" w:cs="Times New Roman"/>
          <w:b/>
          <w:i/>
          <w:sz w:val="20"/>
          <w:szCs w:val="20"/>
        </w:rPr>
        <w:t>=2000 W m</w:t>
      </w:r>
      <w:r w:rsidR="009161BF" w:rsidRPr="009264E9">
        <w:rPr>
          <w:rFonts w:ascii="Times New Roman" w:hAnsi="Times New Roman" w:cs="Times New Roman"/>
          <w:b/>
          <w:i/>
          <w:sz w:val="20"/>
          <w:szCs w:val="20"/>
          <w:vertAlign w:val="superscript"/>
        </w:rPr>
        <w:t>-2</w:t>
      </w:r>
      <w:r w:rsidR="009161BF" w:rsidRPr="009161BF">
        <w:rPr>
          <w:rFonts w:ascii="Times New Roman" w:hAnsi="Times New Roman" w:cs="Times New Roman"/>
          <w:b/>
          <w:i/>
          <w:sz w:val="20"/>
          <w:szCs w:val="20"/>
        </w:rPr>
        <w:t>K</w:t>
      </w:r>
      <w:r w:rsidR="009161BF" w:rsidRPr="009264E9">
        <w:rPr>
          <w:rFonts w:ascii="Times New Roman" w:hAnsi="Times New Roman" w:cs="Times New Roman"/>
          <w:b/>
          <w:i/>
          <w:sz w:val="20"/>
          <w:szCs w:val="20"/>
          <w:vertAlign w:val="superscript"/>
        </w:rPr>
        <w:t>-1</w:t>
      </w:r>
      <w:r w:rsidR="009161BF" w:rsidRPr="009161BF">
        <w:rPr>
          <w:rFonts w:ascii="Times New Roman" w:hAnsi="Times New Roman" w:cs="Times New Roman"/>
          <w:b/>
          <w:i/>
          <w:sz w:val="20"/>
          <w:szCs w:val="20"/>
        </w:rPr>
        <w:t xml:space="preserve">, </w:t>
      </w:r>
      <w:r w:rsidR="004712BD" w:rsidRPr="004712BD">
        <w:rPr>
          <w:rFonts w:ascii="Times New Roman" w:hAnsi="Times New Roman" w:cs="Times New Roman"/>
          <w:b/>
          <w:i/>
          <w:sz w:val="20"/>
          <w:szCs w:val="20"/>
        </w:rPr>
        <w:t>f</w:t>
      </w:r>
      <w:r w:rsidR="004712BD" w:rsidRPr="004712BD">
        <w:rPr>
          <w:rFonts w:ascii="Times New Roman" w:hAnsi="Times New Roman" w:cs="Times New Roman"/>
          <w:b/>
          <w:i/>
          <w:sz w:val="20"/>
          <w:szCs w:val="20"/>
          <w:vertAlign w:val="subscript"/>
        </w:rPr>
        <w:t>th</w:t>
      </w:r>
      <w:r w:rsidR="004712BD" w:rsidRPr="004712BD">
        <w:rPr>
          <w:rFonts w:ascii="Times New Roman" w:hAnsi="Times New Roman" w:cs="Times New Roman"/>
          <w:b/>
          <w:i/>
          <w:sz w:val="20"/>
          <w:szCs w:val="20"/>
        </w:rPr>
        <w:t xml:space="preserve">=5 mm </w:t>
      </w:r>
      <w:r w:rsidR="009161BF" w:rsidRPr="009161BF">
        <w:rPr>
          <w:rFonts w:ascii="Times New Roman" w:hAnsi="Times New Roman" w:cs="Times New Roman"/>
          <w:b/>
          <w:i/>
          <w:sz w:val="20"/>
          <w:szCs w:val="20"/>
        </w:rPr>
        <w:t xml:space="preserve">and </w:t>
      </w:r>
      <w:r w:rsidR="00237215" w:rsidRPr="009161BF">
        <w:rPr>
          <w:rFonts w:ascii="Times New Roman" w:hAnsi="Times New Roman" w:cs="Times New Roman"/>
          <w:b/>
          <w:i/>
          <w:sz w:val="20"/>
          <w:szCs w:val="20"/>
        </w:rPr>
        <w:t>h</w:t>
      </w:r>
      <w:r w:rsidR="00237215" w:rsidRPr="00237215">
        <w:rPr>
          <w:rFonts w:ascii="Times New Roman" w:hAnsi="Times New Roman" w:cs="Times New Roman"/>
          <w:b/>
          <w:i/>
          <w:sz w:val="20"/>
          <w:szCs w:val="20"/>
          <w:vertAlign w:val="subscript"/>
        </w:rPr>
        <w:t>t</w:t>
      </w:r>
      <w:r w:rsidR="00237215" w:rsidRPr="009161BF">
        <w:rPr>
          <w:rFonts w:ascii="Times New Roman" w:hAnsi="Times New Roman" w:cs="Times New Roman"/>
          <w:b/>
          <w:i/>
          <w:sz w:val="20"/>
          <w:szCs w:val="20"/>
        </w:rPr>
        <w:t xml:space="preserve"> </w:t>
      </w:r>
      <w:r w:rsidR="009161BF" w:rsidRPr="009161BF">
        <w:rPr>
          <w:rFonts w:ascii="Times New Roman" w:hAnsi="Times New Roman" w:cs="Times New Roman"/>
          <w:b/>
          <w:i/>
          <w:sz w:val="20"/>
          <w:szCs w:val="20"/>
        </w:rPr>
        <w:t xml:space="preserve">=5000 </w:t>
      </w:r>
      <w:r w:rsidR="009264E9" w:rsidRPr="009161BF">
        <w:rPr>
          <w:rFonts w:ascii="Times New Roman" w:hAnsi="Times New Roman" w:cs="Times New Roman"/>
          <w:b/>
          <w:i/>
          <w:sz w:val="20"/>
          <w:szCs w:val="20"/>
        </w:rPr>
        <w:t>W m</w:t>
      </w:r>
      <w:r w:rsidR="009264E9" w:rsidRPr="009264E9">
        <w:rPr>
          <w:rFonts w:ascii="Times New Roman" w:hAnsi="Times New Roman" w:cs="Times New Roman"/>
          <w:b/>
          <w:i/>
          <w:sz w:val="20"/>
          <w:szCs w:val="20"/>
          <w:vertAlign w:val="superscript"/>
        </w:rPr>
        <w:t>-2</w:t>
      </w:r>
      <w:r w:rsidR="009264E9" w:rsidRPr="009161BF">
        <w:rPr>
          <w:rFonts w:ascii="Times New Roman" w:hAnsi="Times New Roman" w:cs="Times New Roman"/>
          <w:b/>
          <w:i/>
          <w:sz w:val="20"/>
          <w:szCs w:val="20"/>
        </w:rPr>
        <w:t>K</w:t>
      </w:r>
      <w:r w:rsidR="009264E9" w:rsidRPr="009264E9">
        <w:rPr>
          <w:rFonts w:ascii="Times New Roman" w:hAnsi="Times New Roman" w:cs="Times New Roman"/>
          <w:b/>
          <w:i/>
          <w:sz w:val="20"/>
          <w:szCs w:val="20"/>
          <w:vertAlign w:val="superscript"/>
        </w:rPr>
        <w:t>-1</w:t>
      </w:r>
      <w:r w:rsidR="009161BF" w:rsidRPr="009161BF">
        <w:rPr>
          <w:rFonts w:ascii="Times New Roman" w:hAnsi="Times New Roman" w:cs="Times New Roman"/>
          <w:b/>
          <w:i/>
          <w:sz w:val="20"/>
          <w:szCs w:val="20"/>
        </w:rPr>
        <w:t xml:space="preserve">, </w:t>
      </w:r>
      <w:r w:rsidR="00C524CF" w:rsidRPr="004712BD">
        <w:rPr>
          <w:rFonts w:ascii="Times New Roman" w:hAnsi="Times New Roman" w:cs="Times New Roman"/>
          <w:b/>
          <w:i/>
          <w:sz w:val="20"/>
          <w:szCs w:val="20"/>
        </w:rPr>
        <w:t>f</w:t>
      </w:r>
      <w:r w:rsidR="00C524CF" w:rsidRPr="004712BD">
        <w:rPr>
          <w:rFonts w:ascii="Times New Roman" w:hAnsi="Times New Roman" w:cs="Times New Roman"/>
          <w:b/>
          <w:i/>
          <w:sz w:val="20"/>
          <w:szCs w:val="20"/>
          <w:vertAlign w:val="subscript"/>
        </w:rPr>
        <w:t>th</w:t>
      </w:r>
      <w:r w:rsidR="00C524CF">
        <w:rPr>
          <w:rFonts w:ascii="Times New Roman" w:hAnsi="Times New Roman" w:cs="Times New Roman"/>
          <w:b/>
          <w:i/>
          <w:sz w:val="20"/>
          <w:szCs w:val="20"/>
        </w:rPr>
        <w:t>=8</w:t>
      </w:r>
      <w:r w:rsidR="00C524CF" w:rsidRPr="004712BD">
        <w:rPr>
          <w:rFonts w:ascii="Times New Roman" w:hAnsi="Times New Roman" w:cs="Times New Roman"/>
          <w:b/>
          <w:i/>
          <w:sz w:val="20"/>
          <w:szCs w:val="20"/>
        </w:rPr>
        <w:t xml:space="preserve"> mm </w:t>
      </w:r>
      <w:r w:rsidR="008647D3">
        <w:rPr>
          <w:rFonts w:ascii="Times New Roman" w:hAnsi="Times New Roman" w:cs="Times New Roman"/>
          <w:b/>
          <w:i/>
          <w:sz w:val="20"/>
          <w:szCs w:val="20"/>
        </w:rPr>
        <w:t xml:space="preserve">and </w:t>
      </w:r>
      <w:r w:rsidR="00237215" w:rsidRPr="009161BF">
        <w:rPr>
          <w:rFonts w:ascii="Times New Roman" w:hAnsi="Times New Roman" w:cs="Times New Roman"/>
          <w:b/>
          <w:i/>
          <w:sz w:val="20"/>
          <w:szCs w:val="20"/>
        </w:rPr>
        <w:t>h</w:t>
      </w:r>
      <w:r w:rsidR="00237215" w:rsidRPr="00237215">
        <w:rPr>
          <w:rFonts w:ascii="Times New Roman" w:hAnsi="Times New Roman" w:cs="Times New Roman"/>
          <w:b/>
          <w:i/>
          <w:sz w:val="20"/>
          <w:szCs w:val="20"/>
          <w:vertAlign w:val="subscript"/>
        </w:rPr>
        <w:t>t</w:t>
      </w:r>
      <w:r w:rsidR="008647D3">
        <w:rPr>
          <w:rFonts w:ascii="Times New Roman" w:hAnsi="Times New Roman" w:cs="Times New Roman"/>
          <w:b/>
          <w:i/>
          <w:sz w:val="20"/>
          <w:szCs w:val="20"/>
        </w:rPr>
        <w:t xml:space="preserve">=2000 </w:t>
      </w:r>
      <w:r w:rsidR="009264E9" w:rsidRPr="009161BF">
        <w:rPr>
          <w:rFonts w:ascii="Times New Roman" w:hAnsi="Times New Roman" w:cs="Times New Roman"/>
          <w:b/>
          <w:i/>
          <w:sz w:val="20"/>
          <w:szCs w:val="20"/>
        </w:rPr>
        <w:t>W m</w:t>
      </w:r>
      <w:r w:rsidR="009264E9" w:rsidRPr="009264E9">
        <w:rPr>
          <w:rFonts w:ascii="Times New Roman" w:hAnsi="Times New Roman" w:cs="Times New Roman"/>
          <w:b/>
          <w:i/>
          <w:sz w:val="20"/>
          <w:szCs w:val="20"/>
          <w:vertAlign w:val="superscript"/>
        </w:rPr>
        <w:t>-2</w:t>
      </w:r>
      <w:r w:rsidR="009264E9" w:rsidRPr="009161BF">
        <w:rPr>
          <w:rFonts w:ascii="Times New Roman" w:hAnsi="Times New Roman" w:cs="Times New Roman"/>
          <w:b/>
          <w:i/>
          <w:sz w:val="20"/>
          <w:szCs w:val="20"/>
        </w:rPr>
        <w:t>K</w:t>
      </w:r>
      <w:r w:rsidR="009264E9" w:rsidRPr="009264E9">
        <w:rPr>
          <w:rFonts w:ascii="Times New Roman" w:hAnsi="Times New Roman" w:cs="Times New Roman"/>
          <w:b/>
          <w:i/>
          <w:sz w:val="20"/>
          <w:szCs w:val="20"/>
          <w:vertAlign w:val="superscript"/>
        </w:rPr>
        <w:t>-1</w:t>
      </w:r>
      <w:r w:rsidR="009264E9">
        <w:rPr>
          <w:rFonts w:ascii="Times New Roman" w:hAnsi="Times New Roman" w:cs="Times New Roman"/>
          <w:b/>
          <w:i/>
          <w:sz w:val="20"/>
          <w:szCs w:val="20"/>
          <w:vertAlign w:val="superscript"/>
        </w:rPr>
        <w:t xml:space="preserve"> </w:t>
      </w:r>
      <w:r w:rsidR="009161BF" w:rsidRPr="009161BF">
        <w:rPr>
          <w:rFonts w:ascii="Times New Roman" w:hAnsi="Times New Roman" w:cs="Times New Roman"/>
          <w:b/>
          <w:i/>
          <w:sz w:val="20"/>
          <w:szCs w:val="20"/>
        </w:rPr>
        <w:t xml:space="preserve">and </w:t>
      </w:r>
      <w:r w:rsidR="00C524CF" w:rsidRPr="004712BD">
        <w:rPr>
          <w:rFonts w:ascii="Times New Roman" w:hAnsi="Times New Roman" w:cs="Times New Roman"/>
          <w:b/>
          <w:i/>
          <w:sz w:val="20"/>
          <w:szCs w:val="20"/>
        </w:rPr>
        <w:t>f</w:t>
      </w:r>
      <w:r w:rsidR="00C524CF" w:rsidRPr="004712BD">
        <w:rPr>
          <w:rFonts w:ascii="Times New Roman" w:hAnsi="Times New Roman" w:cs="Times New Roman"/>
          <w:b/>
          <w:i/>
          <w:sz w:val="20"/>
          <w:szCs w:val="20"/>
          <w:vertAlign w:val="subscript"/>
        </w:rPr>
        <w:t>th</w:t>
      </w:r>
      <w:r w:rsidR="00C524CF">
        <w:rPr>
          <w:rFonts w:ascii="Times New Roman" w:hAnsi="Times New Roman" w:cs="Times New Roman"/>
          <w:b/>
          <w:i/>
          <w:sz w:val="20"/>
          <w:szCs w:val="20"/>
        </w:rPr>
        <w:t>=8</w:t>
      </w:r>
      <w:r w:rsidR="00C524CF" w:rsidRPr="004712BD">
        <w:rPr>
          <w:rFonts w:ascii="Times New Roman" w:hAnsi="Times New Roman" w:cs="Times New Roman"/>
          <w:b/>
          <w:i/>
          <w:sz w:val="20"/>
          <w:szCs w:val="20"/>
        </w:rPr>
        <w:t xml:space="preserve"> mm</w:t>
      </w:r>
      <w:r w:rsidR="009161BF" w:rsidRPr="009161BF">
        <w:rPr>
          <w:rFonts w:ascii="Times New Roman" w:hAnsi="Times New Roman" w:cs="Times New Roman"/>
          <w:b/>
          <w:i/>
          <w:sz w:val="20"/>
          <w:szCs w:val="20"/>
        </w:rPr>
        <w:t xml:space="preserve"> and </w:t>
      </w:r>
      <w:r w:rsidR="00237215" w:rsidRPr="009161BF">
        <w:rPr>
          <w:rFonts w:ascii="Times New Roman" w:hAnsi="Times New Roman" w:cs="Times New Roman"/>
          <w:b/>
          <w:i/>
          <w:sz w:val="20"/>
          <w:szCs w:val="20"/>
        </w:rPr>
        <w:t>h</w:t>
      </w:r>
      <w:r w:rsidR="00237215" w:rsidRPr="00237215">
        <w:rPr>
          <w:rFonts w:ascii="Times New Roman" w:hAnsi="Times New Roman" w:cs="Times New Roman"/>
          <w:b/>
          <w:i/>
          <w:sz w:val="20"/>
          <w:szCs w:val="20"/>
          <w:vertAlign w:val="subscript"/>
        </w:rPr>
        <w:t>t</w:t>
      </w:r>
      <w:r w:rsidR="009161BF" w:rsidRPr="009161BF">
        <w:rPr>
          <w:rFonts w:ascii="Times New Roman" w:hAnsi="Times New Roman" w:cs="Times New Roman"/>
          <w:b/>
          <w:i/>
          <w:sz w:val="20"/>
          <w:szCs w:val="20"/>
        </w:rPr>
        <w:t xml:space="preserve">=5000 </w:t>
      </w:r>
      <w:r w:rsidR="009264E9" w:rsidRPr="009161BF">
        <w:rPr>
          <w:rFonts w:ascii="Times New Roman" w:hAnsi="Times New Roman" w:cs="Times New Roman"/>
          <w:b/>
          <w:i/>
          <w:sz w:val="20"/>
          <w:szCs w:val="20"/>
        </w:rPr>
        <w:t>W m</w:t>
      </w:r>
      <w:r w:rsidR="009264E9" w:rsidRPr="009264E9">
        <w:rPr>
          <w:rFonts w:ascii="Times New Roman" w:hAnsi="Times New Roman" w:cs="Times New Roman"/>
          <w:b/>
          <w:i/>
          <w:sz w:val="20"/>
          <w:szCs w:val="20"/>
          <w:vertAlign w:val="superscript"/>
        </w:rPr>
        <w:t>-2</w:t>
      </w:r>
      <w:r w:rsidR="009264E9" w:rsidRPr="009161BF">
        <w:rPr>
          <w:rFonts w:ascii="Times New Roman" w:hAnsi="Times New Roman" w:cs="Times New Roman"/>
          <w:b/>
          <w:i/>
          <w:sz w:val="20"/>
          <w:szCs w:val="20"/>
        </w:rPr>
        <w:t>K</w:t>
      </w:r>
      <w:r w:rsidR="009264E9" w:rsidRPr="009264E9">
        <w:rPr>
          <w:rFonts w:ascii="Times New Roman" w:hAnsi="Times New Roman" w:cs="Times New Roman"/>
          <w:b/>
          <w:i/>
          <w:sz w:val="20"/>
          <w:szCs w:val="20"/>
          <w:vertAlign w:val="superscript"/>
        </w:rPr>
        <w:t>-1</w:t>
      </w:r>
    </w:p>
    <w:p w14:paraId="215471B8" w14:textId="77777777" w:rsidR="0099527B" w:rsidRPr="0099527B" w:rsidRDefault="0099527B" w:rsidP="0099527B">
      <w:pPr>
        <w:spacing w:line="240" w:lineRule="auto"/>
        <w:jc w:val="center"/>
        <w:rPr>
          <w:rFonts w:ascii="Times New Roman" w:hAnsi="Times New Roman" w:cs="Times New Roman"/>
          <w:i/>
          <w:sz w:val="20"/>
          <w:szCs w:val="20"/>
          <w:vertAlign w:val="subscript"/>
        </w:rPr>
      </w:pPr>
    </w:p>
    <w:p w14:paraId="45064064" w14:textId="2CC8824F" w:rsidR="00CB3987" w:rsidRPr="001A20E2" w:rsidRDefault="000936A0"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hydrogenation fraction X at the end of the desirable time (5000s) with the NDC is shown in </w:t>
      </w:r>
      <w:r w:rsidR="00A978CF">
        <w:rPr>
          <w:rFonts w:ascii="Times New Roman" w:hAnsi="Times New Roman" w:cs="Times New Roman"/>
          <w:sz w:val="24"/>
          <w:szCs w:val="24"/>
        </w:rPr>
        <w:t>Fig. 7</w:t>
      </w:r>
      <w:r w:rsidR="00394C1E">
        <w:rPr>
          <w:rFonts w:ascii="Times New Roman" w:hAnsi="Times New Roman" w:cs="Times New Roman"/>
          <w:sz w:val="24"/>
          <w:szCs w:val="24"/>
        </w:rPr>
        <w:t xml:space="preserve">. </w:t>
      </w:r>
      <w:r w:rsidR="00E755A8" w:rsidRPr="001A20E2">
        <w:rPr>
          <w:rFonts w:ascii="Times New Roman" w:hAnsi="Times New Roman" w:cs="Times New Roman"/>
          <w:sz w:val="24"/>
          <w:szCs w:val="24"/>
        </w:rPr>
        <w:t xml:space="preserve"> </w:t>
      </w:r>
      <w:r w:rsidR="00B6636B">
        <w:rPr>
          <w:rFonts w:ascii="Times New Roman" w:hAnsi="Times New Roman" w:cs="Times New Roman"/>
          <w:sz w:val="24"/>
          <w:szCs w:val="24"/>
        </w:rPr>
        <w:t xml:space="preserve"> For the case where </w:t>
      </w:r>
      <w:r w:rsidR="00B6636B" w:rsidRPr="00181B6D">
        <w:rPr>
          <w:rFonts w:ascii="Times New Roman" w:hAnsi="Times New Roman" w:cs="Times New Roman"/>
          <w:i/>
          <w:sz w:val="24"/>
          <w:szCs w:val="24"/>
        </w:rPr>
        <w:t>h</w:t>
      </w:r>
      <w:r w:rsidR="00B6636B" w:rsidRPr="00181B6D">
        <w:rPr>
          <w:rFonts w:ascii="Times New Roman" w:hAnsi="Times New Roman" w:cs="Times New Roman"/>
          <w:i/>
          <w:sz w:val="24"/>
          <w:szCs w:val="24"/>
          <w:vertAlign w:val="subscript"/>
        </w:rPr>
        <w:t>t</w:t>
      </w:r>
      <w:r w:rsidR="00B6636B">
        <w:rPr>
          <w:rFonts w:ascii="Times New Roman" w:hAnsi="Times New Roman" w:cs="Times New Roman"/>
          <w:sz w:val="24"/>
          <w:szCs w:val="24"/>
        </w:rPr>
        <w:t>=</w:t>
      </w:r>
      <w:r w:rsidR="00B6636B" w:rsidRPr="001A20E2">
        <w:rPr>
          <w:rFonts w:ascii="Times New Roman" w:hAnsi="Times New Roman" w:cs="Times New Roman"/>
          <w:sz w:val="24"/>
          <w:szCs w:val="24"/>
        </w:rPr>
        <w:t>2000 W m</w:t>
      </w:r>
      <w:r w:rsidR="00B6636B" w:rsidRPr="001A20E2">
        <w:rPr>
          <w:rFonts w:ascii="Times New Roman" w:hAnsi="Times New Roman" w:cs="Times New Roman"/>
          <w:sz w:val="24"/>
          <w:szCs w:val="24"/>
          <w:vertAlign w:val="superscript"/>
        </w:rPr>
        <w:t>-2</w:t>
      </w:r>
      <w:r w:rsidR="00B6636B" w:rsidRPr="001A20E2">
        <w:rPr>
          <w:rFonts w:ascii="Times New Roman" w:hAnsi="Times New Roman" w:cs="Times New Roman"/>
          <w:sz w:val="24"/>
          <w:szCs w:val="24"/>
        </w:rPr>
        <w:t>K</w:t>
      </w:r>
      <w:r w:rsidR="00B6636B" w:rsidRPr="001A20E2">
        <w:rPr>
          <w:rFonts w:ascii="Times New Roman" w:hAnsi="Times New Roman" w:cs="Times New Roman"/>
          <w:sz w:val="24"/>
          <w:szCs w:val="24"/>
          <w:vertAlign w:val="superscript"/>
        </w:rPr>
        <w:t>-1</w:t>
      </w:r>
      <w:r w:rsidR="004810DC">
        <w:rPr>
          <w:rFonts w:ascii="Times New Roman" w:hAnsi="Times New Roman" w:cs="Times New Roman"/>
          <w:sz w:val="24"/>
          <w:szCs w:val="24"/>
          <w:vertAlign w:val="superscript"/>
        </w:rPr>
        <w:t xml:space="preserve"> </w:t>
      </w:r>
      <w:r w:rsidR="00D46161" w:rsidRPr="00D46161">
        <w:rPr>
          <w:rFonts w:ascii="Times New Roman" w:hAnsi="Times New Roman" w:cs="Times New Roman"/>
          <w:sz w:val="24"/>
          <w:szCs w:val="24"/>
        </w:rPr>
        <w:t>(</w:t>
      </w:r>
      <w:r w:rsidR="00D46161">
        <w:rPr>
          <w:rFonts w:ascii="Times New Roman" w:hAnsi="Times New Roman" w:cs="Times New Roman"/>
          <w:sz w:val="24"/>
          <w:szCs w:val="24"/>
        </w:rPr>
        <w:t xml:space="preserve">Fig. </w:t>
      </w:r>
      <w:r w:rsidR="004C00C5">
        <w:rPr>
          <w:rFonts w:ascii="Times New Roman" w:hAnsi="Times New Roman" w:cs="Times New Roman"/>
          <w:sz w:val="24"/>
          <w:szCs w:val="24"/>
        </w:rPr>
        <w:t>7</w:t>
      </w:r>
      <w:r w:rsidR="00D46161" w:rsidRPr="00D46161">
        <w:rPr>
          <w:rFonts w:ascii="Times New Roman" w:hAnsi="Times New Roman" w:cs="Times New Roman"/>
          <w:sz w:val="24"/>
          <w:szCs w:val="24"/>
        </w:rPr>
        <w:t>a)</w:t>
      </w:r>
      <w:r w:rsidR="00600331">
        <w:rPr>
          <w:rFonts w:ascii="Times New Roman" w:hAnsi="Times New Roman" w:cs="Times New Roman"/>
          <w:sz w:val="24"/>
          <w:szCs w:val="24"/>
        </w:rPr>
        <w:t xml:space="preserve"> and the </w:t>
      </w:r>
      <w:r w:rsidR="00600331" w:rsidRPr="00600331">
        <w:rPr>
          <w:rFonts w:ascii="Times New Roman" w:hAnsi="Times New Roman" w:cs="Times New Roman"/>
          <w:i/>
          <w:sz w:val="24"/>
          <w:szCs w:val="24"/>
        </w:rPr>
        <w:t>f</w:t>
      </w:r>
      <w:r w:rsidR="00600331" w:rsidRPr="00600331">
        <w:rPr>
          <w:rFonts w:ascii="Times New Roman" w:hAnsi="Times New Roman" w:cs="Times New Roman"/>
          <w:i/>
          <w:sz w:val="24"/>
          <w:szCs w:val="24"/>
          <w:vertAlign w:val="subscript"/>
        </w:rPr>
        <w:t>th</w:t>
      </w:r>
      <w:r w:rsidR="00DD3711">
        <w:rPr>
          <w:rFonts w:ascii="Times New Roman" w:hAnsi="Times New Roman" w:cs="Times New Roman"/>
          <w:sz w:val="24"/>
          <w:szCs w:val="24"/>
        </w:rPr>
        <w:t xml:space="preserve"> is 2 and 3mm, at the end of the 5000 s, the material hasn’t reached </w:t>
      </w:r>
      <w:r w:rsidR="00AD695A">
        <w:rPr>
          <w:rFonts w:ascii="Times New Roman" w:hAnsi="Times New Roman" w:cs="Times New Roman"/>
          <w:sz w:val="24"/>
          <w:szCs w:val="24"/>
        </w:rPr>
        <w:t>X=0.9</w:t>
      </w:r>
      <w:r w:rsidR="00DD3711">
        <w:rPr>
          <w:rFonts w:ascii="Times New Roman" w:hAnsi="Times New Roman" w:cs="Times New Roman"/>
          <w:sz w:val="24"/>
          <w:szCs w:val="24"/>
        </w:rPr>
        <w:t>, while for the case of</w:t>
      </w:r>
      <w:r w:rsidR="00FC1ABC" w:rsidRPr="00FC1ABC">
        <w:rPr>
          <w:rFonts w:ascii="Times New Roman" w:hAnsi="Times New Roman" w:cs="Times New Roman"/>
          <w:i/>
          <w:sz w:val="24"/>
          <w:szCs w:val="24"/>
        </w:rPr>
        <w:t xml:space="preserve"> </w:t>
      </w:r>
      <w:r w:rsidR="00FC1ABC" w:rsidRPr="00600331">
        <w:rPr>
          <w:rFonts w:ascii="Times New Roman" w:hAnsi="Times New Roman" w:cs="Times New Roman"/>
          <w:i/>
          <w:sz w:val="24"/>
          <w:szCs w:val="24"/>
        </w:rPr>
        <w:t>f</w:t>
      </w:r>
      <w:r w:rsidR="00FC1ABC" w:rsidRPr="00600331">
        <w:rPr>
          <w:rFonts w:ascii="Times New Roman" w:hAnsi="Times New Roman" w:cs="Times New Roman"/>
          <w:i/>
          <w:sz w:val="24"/>
          <w:szCs w:val="24"/>
          <w:vertAlign w:val="subscript"/>
        </w:rPr>
        <w:t>th</w:t>
      </w:r>
      <w:r w:rsidR="00FC1ABC">
        <w:rPr>
          <w:rFonts w:ascii="Times New Roman" w:hAnsi="Times New Roman" w:cs="Times New Roman"/>
          <w:i/>
          <w:sz w:val="24"/>
          <w:szCs w:val="24"/>
        </w:rPr>
        <w:t>=</w:t>
      </w:r>
      <w:r w:rsidR="00FC1ABC">
        <w:rPr>
          <w:rFonts w:ascii="Times New Roman" w:hAnsi="Times New Roman" w:cs="Times New Roman"/>
          <w:sz w:val="24"/>
          <w:szCs w:val="24"/>
        </w:rPr>
        <w:t xml:space="preserve"> 5 mm, </w:t>
      </w:r>
      <w:r w:rsidR="002A1AC6">
        <w:rPr>
          <w:rFonts w:ascii="Times New Roman" w:hAnsi="Times New Roman" w:cs="Times New Roman"/>
          <w:sz w:val="24"/>
          <w:szCs w:val="24"/>
        </w:rPr>
        <w:t xml:space="preserve">the X=0.9 is reached only when the </w:t>
      </w:r>
      <w:r w:rsidR="009A4395" w:rsidRPr="00F856D4">
        <w:rPr>
          <w:rFonts w:ascii="Times New Roman" w:hAnsi="Times New Roman" w:cs="Times New Roman"/>
          <w:i/>
          <w:sz w:val="24"/>
          <w:szCs w:val="24"/>
        </w:rPr>
        <w:t>f</w:t>
      </w:r>
      <w:r w:rsidR="009A4395" w:rsidRPr="00F856D4">
        <w:rPr>
          <w:rFonts w:ascii="Times New Roman" w:hAnsi="Times New Roman" w:cs="Times New Roman"/>
          <w:i/>
          <w:sz w:val="24"/>
          <w:szCs w:val="24"/>
          <w:vertAlign w:val="subscript"/>
        </w:rPr>
        <w:t>n</w:t>
      </w:r>
      <w:r w:rsidR="002A1AC6">
        <w:rPr>
          <w:rFonts w:ascii="Times New Roman" w:hAnsi="Times New Roman" w:cs="Times New Roman"/>
          <w:sz w:val="24"/>
          <w:szCs w:val="24"/>
        </w:rPr>
        <w:t xml:space="preserve"> exceeds the</w:t>
      </w:r>
      <w:r w:rsidR="003D733C">
        <w:rPr>
          <w:rFonts w:ascii="Times New Roman" w:hAnsi="Times New Roman" w:cs="Times New Roman"/>
          <w:sz w:val="24"/>
          <w:szCs w:val="24"/>
        </w:rPr>
        <w:t xml:space="preserve"> value of</w:t>
      </w:r>
      <w:r w:rsidR="002A1AC6">
        <w:rPr>
          <w:rFonts w:ascii="Times New Roman" w:hAnsi="Times New Roman" w:cs="Times New Roman"/>
          <w:sz w:val="24"/>
          <w:szCs w:val="24"/>
        </w:rPr>
        <w:t xml:space="preserve"> 65. </w:t>
      </w:r>
      <w:r w:rsidR="00225590">
        <w:rPr>
          <w:rFonts w:ascii="Times New Roman" w:hAnsi="Times New Roman" w:cs="Times New Roman"/>
          <w:sz w:val="24"/>
          <w:szCs w:val="24"/>
        </w:rPr>
        <w:t xml:space="preserve">Finally, for the case of </w:t>
      </w:r>
      <w:r w:rsidR="00811CF7" w:rsidRPr="00600331">
        <w:rPr>
          <w:rFonts w:ascii="Times New Roman" w:hAnsi="Times New Roman" w:cs="Times New Roman"/>
          <w:i/>
          <w:sz w:val="24"/>
          <w:szCs w:val="24"/>
        </w:rPr>
        <w:t>f</w:t>
      </w:r>
      <w:r w:rsidR="00811CF7" w:rsidRPr="00600331">
        <w:rPr>
          <w:rFonts w:ascii="Times New Roman" w:hAnsi="Times New Roman" w:cs="Times New Roman"/>
          <w:i/>
          <w:sz w:val="24"/>
          <w:szCs w:val="24"/>
          <w:vertAlign w:val="subscript"/>
        </w:rPr>
        <w:t>th</w:t>
      </w:r>
      <w:r w:rsidR="00811CF7">
        <w:rPr>
          <w:rFonts w:ascii="Times New Roman" w:hAnsi="Times New Roman" w:cs="Times New Roman"/>
          <w:i/>
          <w:sz w:val="24"/>
          <w:szCs w:val="24"/>
        </w:rPr>
        <w:t>=</w:t>
      </w:r>
      <w:r w:rsidR="00811CF7">
        <w:rPr>
          <w:rFonts w:ascii="Times New Roman" w:hAnsi="Times New Roman" w:cs="Times New Roman"/>
          <w:sz w:val="24"/>
          <w:szCs w:val="24"/>
        </w:rPr>
        <w:t xml:space="preserve"> 8 mm</w:t>
      </w:r>
      <w:r w:rsidR="002C530A">
        <w:rPr>
          <w:rFonts w:ascii="Times New Roman" w:hAnsi="Times New Roman" w:cs="Times New Roman"/>
          <w:sz w:val="24"/>
          <w:szCs w:val="24"/>
        </w:rPr>
        <w:t>, the material is reached X=0.9 within the timeframe of 5000 s.</w:t>
      </w:r>
      <w:r w:rsidR="00D46161">
        <w:rPr>
          <w:rFonts w:ascii="Times New Roman" w:hAnsi="Times New Roman" w:cs="Times New Roman"/>
          <w:sz w:val="24"/>
          <w:szCs w:val="24"/>
        </w:rPr>
        <w:t xml:space="preserve"> </w:t>
      </w:r>
      <w:r w:rsidR="00E17438">
        <w:rPr>
          <w:rFonts w:ascii="Times New Roman" w:hAnsi="Times New Roman" w:cs="Times New Roman"/>
          <w:sz w:val="24"/>
          <w:szCs w:val="24"/>
        </w:rPr>
        <w:t xml:space="preserve">For the case where </w:t>
      </w:r>
      <w:r w:rsidR="00E17438" w:rsidRPr="00181B6D">
        <w:rPr>
          <w:rFonts w:ascii="Times New Roman" w:hAnsi="Times New Roman" w:cs="Times New Roman"/>
          <w:i/>
          <w:sz w:val="24"/>
          <w:szCs w:val="24"/>
        </w:rPr>
        <w:t>h</w:t>
      </w:r>
      <w:r w:rsidR="00E17438" w:rsidRPr="00181B6D">
        <w:rPr>
          <w:rFonts w:ascii="Times New Roman" w:hAnsi="Times New Roman" w:cs="Times New Roman"/>
          <w:i/>
          <w:sz w:val="24"/>
          <w:szCs w:val="24"/>
          <w:vertAlign w:val="subscript"/>
        </w:rPr>
        <w:t>t</w:t>
      </w:r>
      <w:r w:rsidR="00E17438">
        <w:rPr>
          <w:rFonts w:ascii="Times New Roman" w:hAnsi="Times New Roman" w:cs="Times New Roman"/>
          <w:sz w:val="24"/>
          <w:szCs w:val="24"/>
        </w:rPr>
        <w:t>=</w:t>
      </w:r>
      <w:r w:rsidR="00E17438" w:rsidRPr="001A20E2">
        <w:rPr>
          <w:rFonts w:ascii="Times New Roman" w:hAnsi="Times New Roman" w:cs="Times New Roman"/>
          <w:sz w:val="24"/>
          <w:szCs w:val="24"/>
        </w:rPr>
        <w:t xml:space="preserve"> </w:t>
      </w:r>
      <w:r w:rsidR="00E17438">
        <w:rPr>
          <w:rFonts w:ascii="Times New Roman" w:hAnsi="Times New Roman" w:cs="Times New Roman"/>
          <w:sz w:val="24"/>
          <w:szCs w:val="24"/>
        </w:rPr>
        <w:t>5</w:t>
      </w:r>
      <w:r w:rsidR="00E17438" w:rsidRPr="001A20E2">
        <w:rPr>
          <w:rFonts w:ascii="Times New Roman" w:hAnsi="Times New Roman" w:cs="Times New Roman"/>
          <w:sz w:val="24"/>
          <w:szCs w:val="24"/>
        </w:rPr>
        <w:t>000 W m</w:t>
      </w:r>
      <w:r w:rsidR="00E17438" w:rsidRPr="001A20E2">
        <w:rPr>
          <w:rFonts w:ascii="Times New Roman" w:hAnsi="Times New Roman" w:cs="Times New Roman"/>
          <w:sz w:val="24"/>
          <w:szCs w:val="24"/>
          <w:vertAlign w:val="superscript"/>
        </w:rPr>
        <w:t>-2</w:t>
      </w:r>
      <w:r w:rsidR="00E17438" w:rsidRPr="001A20E2">
        <w:rPr>
          <w:rFonts w:ascii="Times New Roman" w:hAnsi="Times New Roman" w:cs="Times New Roman"/>
          <w:sz w:val="24"/>
          <w:szCs w:val="24"/>
        </w:rPr>
        <w:t>K</w:t>
      </w:r>
      <w:r w:rsidR="00E17438" w:rsidRPr="001A20E2">
        <w:rPr>
          <w:rFonts w:ascii="Times New Roman" w:hAnsi="Times New Roman" w:cs="Times New Roman"/>
          <w:sz w:val="24"/>
          <w:szCs w:val="24"/>
          <w:vertAlign w:val="superscript"/>
        </w:rPr>
        <w:t>-1</w:t>
      </w:r>
      <w:r w:rsidR="00E17438">
        <w:rPr>
          <w:rFonts w:ascii="Times New Roman" w:hAnsi="Times New Roman" w:cs="Times New Roman"/>
          <w:sz w:val="24"/>
          <w:szCs w:val="24"/>
          <w:vertAlign w:val="superscript"/>
        </w:rPr>
        <w:t xml:space="preserve"> </w:t>
      </w:r>
      <w:r w:rsidR="00E17438" w:rsidRPr="00D46161">
        <w:rPr>
          <w:rFonts w:ascii="Times New Roman" w:hAnsi="Times New Roman" w:cs="Times New Roman"/>
          <w:sz w:val="24"/>
          <w:szCs w:val="24"/>
        </w:rPr>
        <w:t>(</w:t>
      </w:r>
      <w:r w:rsidR="004C00C5">
        <w:rPr>
          <w:rFonts w:ascii="Times New Roman" w:hAnsi="Times New Roman" w:cs="Times New Roman"/>
          <w:sz w:val="24"/>
          <w:szCs w:val="24"/>
        </w:rPr>
        <w:t>Fig. 7</w:t>
      </w:r>
      <w:r w:rsidR="00E17438">
        <w:rPr>
          <w:rFonts w:ascii="Times New Roman" w:hAnsi="Times New Roman" w:cs="Times New Roman"/>
          <w:sz w:val="24"/>
          <w:szCs w:val="24"/>
        </w:rPr>
        <w:t>b</w:t>
      </w:r>
      <w:r w:rsidR="00C00F31">
        <w:rPr>
          <w:rFonts w:ascii="Times New Roman" w:hAnsi="Times New Roman" w:cs="Times New Roman"/>
          <w:sz w:val="24"/>
          <w:szCs w:val="24"/>
        </w:rPr>
        <w:t xml:space="preserve"> all the cases have reached and exceeded X=0.9</w:t>
      </w:r>
      <w:r w:rsidR="00256F68">
        <w:rPr>
          <w:rFonts w:ascii="Times New Roman" w:hAnsi="Times New Roman" w:cs="Times New Roman"/>
          <w:sz w:val="24"/>
          <w:szCs w:val="24"/>
        </w:rPr>
        <w:t xml:space="preserve"> at the end of 5000 s.</w:t>
      </w:r>
      <w:r w:rsidR="00C00F31">
        <w:rPr>
          <w:rFonts w:ascii="Times New Roman" w:hAnsi="Times New Roman" w:cs="Times New Roman"/>
          <w:sz w:val="24"/>
          <w:szCs w:val="24"/>
        </w:rPr>
        <w:t xml:space="preserve"> </w:t>
      </w:r>
    </w:p>
    <w:p w14:paraId="1BE12083" w14:textId="1A1347A3" w:rsidR="00E755A8" w:rsidRPr="00BA378A" w:rsidRDefault="00E755A8" w:rsidP="00B60941">
      <w:pPr>
        <w:spacing w:line="240" w:lineRule="auto"/>
        <w:jc w:val="center"/>
        <w:rPr>
          <w:rFonts w:ascii="Times New Roman" w:hAnsi="Times New Roman" w:cs="Times New Roman"/>
          <w:b/>
          <w:i/>
          <w:sz w:val="20"/>
          <w:szCs w:val="20"/>
        </w:rPr>
      </w:pPr>
      <w:r w:rsidRPr="00BA378A">
        <w:rPr>
          <w:rFonts w:ascii="Times New Roman" w:hAnsi="Times New Roman" w:cs="Times New Roman"/>
          <w:b/>
          <w:i/>
          <w:sz w:val="20"/>
          <w:szCs w:val="20"/>
        </w:rPr>
        <w:t>Fig.</w:t>
      </w:r>
      <w:r w:rsidR="006D28AA">
        <w:rPr>
          <w:rFonts w:ascii="Times New Roman" w:hAnsi="Times New Roman" w:cs="Times New Roman"/>
          <w:b/>
          <w:i/>
          <w:sz w:val="20"/>
          <w:szCs w:val="20"/>
        </w:rPr>
        <w:t xml:space="preserve"> </w:t>
      </w:r>
      <w:r w:rsidR="00FB796F">
        <w:rPr>
          <w:rFonts w:ascii="Times New Roman" w:hAnsi="Times New Roman" w:cs="Times New Roman"/>
          <w:b/>
          <w:i/>
          <w:sz w:val="20"/>
          <w:szCs w:val="20"/>
        </w:rPr>
        <w:t>7</w:t>
      </w:r>
      <w:r w:rsidR="0002398D">
        <w:rPr>
          <w:rFonts w:ascii="Times New Roman" w:hAnsi="Times New Roman" w:cs="Times New Roman"/>
          <w:b/>
          <w:i/>
          <w:sz w:val="20"/>
          <w:szCs w:val="20"/>
        </w:rPr>
        <w:t xml:space="preserve"> </w:t>
      </w:r>
      <w:r w:rsidR="00924EF5">
        <w:rPr>
          <w:rFonts w:ascii="Times New Roman" w:hAnsi="Times New Roman" w:cs="Times New Roman"/>
          <w:b/>
          <w:i/>
          <w:sz w:val="20"/>
          <w:szCs w:val="20"/>
        </w:rPr>
        <w:t>Hydrogen quantity</w:t>
      </w:r>
      <w:r w:rsidR="00F05141">
        <w:rPr>
          <w:rFonts w:ascii="Times New Roman" w:hAnsi="Times New Roman" w:cs="Times New Roman"/>
          <w:b/>
          <w:i/>
          <w:sz w:val="20"/>
          <w:szCs w:val="20"/>
        </w:rPr>
        <w:t xml:space="preserve"> stored</w:t>
      </w:r>
      <w:r w:rsidR="00FE609F">
        <w:rPr>
          <w:rFonts w:ascii="Times New Roman" w:hAnsi="Times New Roman" w:cs="Times New Roman"/>
          <w:b/>
          <w:i/>
          <w:sz w:val="20"/>
          <w:szCs w:val="20"/>
        </w:rPr>
        <w:t xml:space="preserve"> at the end of the desirable time frame (</w:t>
      </w:r>
      <w:r w:rsidR="00F05141">
        <w:rPr>
          <w:rFonts w:ascii="Times New Roman" w:hAnsi="Times New Roman" w:cs="Times New Roman"/>
          <w:b/>
          <w:i/>
          <w:sz w:val="20"/>
          <w:szCs w:val="20"/>
        </w:rPr>
        <w:t>5000</w:t>
      </w:r>
      <w:r w:rsidR="004A528B">
        <w:rPr>
          <w:rFonts w:ascii="Times New Roman" w:hAnsi="Times New Roman" w:cs="Times New Roman"/>
          <w:b/>
          <w:i/>
          <w:sz w:val="20"/>
          <w:szCs w:val="20"/>
        </w:rPr>
        <w:t xml:space="preserve"> s</w:t>
      </w:r>
      <w:r w:rsidR="00FE609F">
        <w:rPr>
          <w:rFonts w:ascii="Times New Roman" w:hAnsi="Times New Roman" w:cs="Times New Roman"/>
          <w:b/>
          <w:i/>
          <w:sz w:val="20"/>
          <w:szCs w:val="20"/>
        </w:rPr>
        <w:t>)</w:t>
      </w:r>
      <w:r w:rsidR="004A528B">
        <w:rPr>
          <w:rFonts w:ascii="Times New Roman" w:hAnsi="Times New Roman" w:cs="Times New Roman"/>
          <w:b/>
          <w:i/>
          <w:sz w:val="20"/>
          <w:szCs w:val="20"/>
        </w:rPr>
        <w:t xml:space="preserve"> </w:t>
      </w:r>
      <w:r w:rsidR="00F05141">
        <w:rPr>
          <w:rFonts w:ascii="Times New Roman" w:hAnsi="Times New Roman" w:cs="Times New Roman"/>
          <w:b/>
          <w:i/>
          <w:sz w:val="20"/>
          <w:szCs w:val="20"/>
        </w:rPr>
        <w:t>against the NDC when h</w:t>
      </w:r>
      <w:r w:rsidR="00F05141" w:rsidRPr="00627E9A">
        <w:rPr>
          <w:rFonts w:ascii="Times New Roman" w:hAnsi="Times New Roman" w:cs="Times New Roman"/>
          <w:b/>
          <w:i/>
          <w:sz w:val="20"/>
          <w:szCs w:val="20"/>
          <w:vertAlign w:val="subscript"/>
        </w:rPr>
        <w:t>t</w:t>
      </w:r>
      <w:r w:rsidR="00F05141">
        <w:rPr>
          <w:rFonts w:ascii="Times New Roman" w:hAnsi="Times New Roman" w:cs="Times New Roman"/>
          <w:b/>
          <w:i/>
          <w:sz w:val="20"/>
          <w:szCs w:val="20"/>
        </w:rPr>
        <w:t>=</w:t>
      </w:r>
      <w:r w:rsidR="00FB796F">
        <w:rPr>
          <w:rFonts w:ascii="Times New Roman" w:hAnsi="Times New Roman" w:cs="Times New Roman"/>
          <w:b/>
          <w:i/>
          <w:sz w:val="20"/>
          <w:szCs w:val="20"/>
        </w:rPr>
        <w:t xml:space="preserve"> 2000 (7a) and 5000 (7</w:t>
      </w:r>
      <w:r w:rsidR="00F71D32">
        <w:rPr>
          <w:rFonts w:ascii="Times New Roman" w:hAnsi="Times New Roman" w:cs="Times New Roman"/>
          <w:b/>
          <w:i/>
          <w:sz w:val="20"/>
          <w:szCs w:val="20"/>
        </w:rPr>
        <w:t>b) Wm</w:t>
      </w:r>
      <w:r w:rsidR="00F71D32" w:rsidRPr="00C741FD">
        <w:rPr>
          <w:rFonts w:ascii="Times New Roman" w:hAnsi="Times New Roman" w:cs="Times New Roman"/>
          <w:b/>
          <w:i/>
          <w:sz w:val="20"/>
          <w:szCs w:val="20"/>
          <w:vertAlign w:val="superscript"/>
        </w:rPr>
        <w:t>-2</w:t>
      </w:r>
      <w:r w:rsidR="00F71D32">
        <w:rPr>
          <w:rFonts w:ascii="Times New Roman" w:hAnsi="Times New Roman" w:cs="Times New Roman"/>
          <w:b/>
          <w:i/>
          <w:sz w:val="20"/>
          <w:szCs w:val="20"/>
        </w:rPr>
        <w:t>K</w:t>
      </w:r>
      <w:r w:rsidR="00F71D32" w:rsidRPr="00022977">
        <w:rPr>
          <w:rFonts w:ascii="Times New Roman" w:hAnsi="Times New Roman" w:cs="Times New Roman"/>
          <w:b/>
          <w:i/>
          <w:sz w:val="20"/>
          <w:szCs w:val="20"/>
          <w:vertAlign w:val="superscript"/>
        </w:rPr>
        <w:t>-1</w:t>
      </w:r>
      <w:r w:rsidRPr="00BA378A">
        <w:rPr>
          <w:rFonts w:ascii="Times New Roman" w:hAnsi="Times New Roman" w:cs="Times New Roman"/>
          <w:b/>
          <w:i/>
          <w:sz w:val="20"/>
          <w:szCs w:val="20"/>
        </w:rPr>
        <w:t xml:space="preserve"> </w:t>
      </w:r>
    </w:p>
    <w:p w14:paraId="39F6C88C" w14:textId="233BD64F" w:rsidR="00CB3987" w:rsidRPr="00C874A8" w:rsidRDefault="00CB3987" w:rsidP="00C874A8">
      <w:pPr>
        <w:spacing w:line="240" w:lineRule="auto"/>
        <w:jc w:val="both"/>
        <w:rPr>
          <w:rFonts w:ascii="Times New Roman" w:hAnsi="Times New Roman" w:cs="Times New Roman"/>
          <w:i/>
          <w:sz w:val="24"/>
          <w:szCs w:val="24"/>
        </w:rPr>
      </w:pPr>
    </w:p>
    <w:p w14:paraId="4B787E6C" w14:textId="77777777" w:rsidR="00E755A8" w:rsidRPr="001A20E2" w:rsidRDefault="007667B0" w:rsidP="001A20E2">
      <w:pPr>
        <w:pStyle w:val="ListParagraph"/>
        <w:numPr>
          <w:ilvl w:val="1"/>
          <w:numId w:val="3"/>
        </w:numPr>
        <w:spacing w:line="480" w:lineRule="auto"/>
        <w:rPr>
          <w:rFonts w:cs="Times New Roman"/>
          <w:b/>
          <w:sz w:val="24"/>
          <w:szCs w:val="24"/>
        </w:rPr>
      </w:pPr>
      <w:r>
        <w:rPr>
          <w:rFonts w:cs="Times New Roman"/>
          <w:b/>
          <w:sz w:val="24"/>
          <w:szCs w:val="24"/>
        </w:rPr>
        <w:t xml:space="preserve">Hydrogen Storage Kinetics </w:t>
      </w:r>
      <w:r w:rsidR="006B2766">
        <w:rPr>
          <w:rFonts w:cs="Times New Roman"/>
          <w:b/>
          <w:sz w:val="24"/>
          <w:szCs w:val="24"/>
        </w:rPr>
        <w:t xml:space="preserve">and Temperature Evolution </w:t>
      </w:r>
    </w:p>
    <w:p w14:paraId="6857B7C2" w14:textId="22D6098D" w:rsidR="00E87F0B" w:rsidRPr="001A20E2" w:rsidRDefault="006A01D1"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In this section, the</w:t>
      </w:r>
      <w:r w:rsidR="00B661CC">
        <w:rPr>
          <w:rFonts w:ascii="Times New Roman" w:hAnsi="Times New Roman" w:cs="Times New Roman"/>
          <w:sz w:val="24"/>
          <w:szCs w:val="24"/>
        </w:rPr>
        <w:t xml:space="preserve"> </w:t>
      </w:r>
      <w:r w:rsidR="00432351">
        <w:rPr>
          <w:rFonts w:ascii="Times New Roman" w:hAnsi="Times New Roman" w:cs="Times New Roman"/>
          <w:sz w:val="24"/>
          <w:szCs w:val="24"/>
        </w:rPr>
        <w:t xml:space="preserve">storage </w:t>
      </w:r>
      <w:r w:rsidR="00B661CC">
        <w:rPr>
          <w:rFonts w:ascii="Times New Roman" w:hAnsi="Times New Roman" w:cs="Times New Roman"/>
          <w:sz w:val="24"/>
          <w:szCs w:val="24"/>
        </w:rPr>
        <w:t xml:space="preserve">kinetics </w:t>
      </w:r>
      <w:r>
        <w:rPr>
          <w:rFonts w:ascii="Times New Roman" w:hAnsi="Times New Roman" w:cs="Times New Roman"/>
          <w:sz w:val="24"/>
          <w:szCs w:val="24"/>
        </w:rPr>
        <w:t xml:space="preserve">and the temperature profile </w:t>
      </w:r>
      <w:r w:rsidR="00240161">
        <w:rPr>
          <w:rFonts w:ascii="Times New Roman" w:hAnsi="Times New Roman" w:cs="Times New Roman"/>
          <w:sz w:val="24"/>
          <w:szCs w:val="24"/>
        </w:rPr>
        <w:t>with</w:t>
      </w:r>
      <w:r>
        <w:rPr>
          <w:rFonts w:ascii="Times New Roman" w:hAnsi="Times New Roman" w:cs="Times New Roman"/>
          <w:sz w:val="24"/>
          <w:szCs w:val="24"/>
        </w:rPr>
        <w:t xml:space="preserve"> time </w:t>
      </w:r>
      <w:r w:rsidR="007D4978">
        <w:rPr>
          <w:rFonts w:ascii="Times New Roman" w:hAnsi="Times New Roman" w:cs="Times New Roman"/>
          <w:sz w:val="24"/>
          <w:szCs w:val="24"/>
        </w:rPr>
        <w:t>ar</w:t>
      </w:r>
      <w:r>
        <w:rPr>
          <w:rFonts w:ascii="Times New Roman" w:hAnsi="Times New Roman" w:cs="Times New Roman"/>
          <w:sz w:val="24"/>
          <w:szCs w:val="24"/>
        </w:rPr>
        <w:t xml:space="preserve">e presented and analysed. </w:t>
      </w:r>
      <w:r w:rsidR="00AD1A0B">
        <w:rPr>
          <w:rFonts w:ascii="Times New Roman" w:hAnsi="Times New Roman" w:cs="Times New Roman"/>
          <w:sz w:val="24"/>
          <w:szCs w:val="24"/>
        </w:rPr>
        <w:t xml:space="preserve">The </w:t>
      </w:r>
      <w:r w:rsidR="00645D8F">
        <w:rPr>
          <w:rFonts w:ascii="Times New Roman" w:hAnsi="Times New Roman" w:cs="Times New Roman"/>
          <w:sz w:val="24"/>
          <w:szCs w:val="24"/>
        </w:rPr>
        <w:t>hydrogenation capacity in terms of storage ratio X and the temperature</w:t>
      </w:r>
      <w:r w:rsidR="00DB7293">
        <w:rPr>
          <w:rFonts w:ascii="Times New Roman" w:hAnsi="Times New Roman" w:cs="Times New Roman"/>
          <w:sz w:val="24"/>
          <w:szCs w:val="24"/>
        </w:rPr>
        <w:t xml:space="preserve"> distribution is shown in Fig. 8</w:t>
      </w:r>
      <w:r w:rsidR="00645D8F">
        <w:rPr>
          <w:rFonts w:ascii="Times New Roman" w:hAnsi="Times New Roman" w:cs="Times New Roman"/>
          <w:sz w:val="24"/>
          <w:szCs w:val="24"/>
        </w:rPr>
        <w:t>.</w:t>
      </w:r>
      <w:r w:rsidR="00265209">
        <w:rPr>
          <w:rFonts w:ascii="Times New Roman" w:hAnsi="Times New Roman" w:cs="Times New Roman"/>
          <w:sz w:val="24"/>
          <w:szCs w:val="24"/>
        </w:rPr>
        <w:t xml:space="preserve"> By considering the findings of the previous analysis, four cases are examined. </w:t>
      </w:r>
      <w:r w:rsidR="004402AF">
        <w:rPr>
          <w:rFonts w:ascii="Times New Roman" w:hAnsi="Times New Roman" w:cs="Times New Roman"/>
          <w:sz w:val="24"/>
          <w:szCs w:val="24"/>
        </w:rPr>
        <w:t xml:space="preserve">The optimum </w:t>
      </w:r>
      <w:r w:rsidR="00B34C62" w:rsidRPr="003F4A5F">
        <w:rPr>
          <w:rFonts w:ascii="Times New Roman" w:hAnsi="Times New Roman" w:cs="Times New Roman"/>
          <w:i/>
          <w:sz w:val="24"/>
          <w:szCs w:val="24"/>
        </w:rPr>
        <w:t>f</w:t>
      </w:r>
      <w:r w:rsidR="00B34C62" w:rsidRPr="003F4A5F">
        <w:rPr>
          <w:rFonts w:ascii="Times New Roman" w:hAnsi="Times New Roman" w:cs="Times New Roman"/>
          <w:i/>
          <w:sz w:val="24"/>
          <w:szCs w:val="24"/>
          <w:vertAlign w:val="subscript"/>
        </w:rPr>
        <w:t>n</w:t>
      </w:r>
      <w:r w:rsidR="004402AF">
        <w:rPr>
          <w:rFonts w:ascii="Times New Roman" w:hAnsi="Times New Roman" w:cs="Times New Roman"/>
          <w:sz w:val="24"/>
          <w:szCs w:val="24"/>
        </w:rPr>
        <w:t xml:space="preserve"> (65) introduced, where</w:t>
      </w:r>
      <w:r w:rsidR="0024609B">
        <w:rPr>
          <w:rFonts w:ascii="Times New Roman" w:hAnsi="Times New Roman" w:cs="Times New Roman"/>
          <w:sz w:val="24"/>
          <w:szCs w:val="24"/>
        </w:rPr>
        <w:t>as</w:t>
      </w:r>
      <w:r w:rsidR="004402AF">
        <w:rPr>
          <w:rFonts w:ascii="Times New Roman" w:hAnsi="Times New Roman" w:cs="Times New Roman"/>
          <w:sz w:val="24"/>
          <w:szCs w:val="24"/>
        </w:rPr>
        <w:t xml:space="preserve"> the two values for </w:t>
      </w:r>
      <w:r w:rsidR="004402AF" w:rsidRPr="0016003E">
        <w:rPr>
          <w:rFonts w:ascii="Times New Roman" w:hAnsi="Times New Roman" w:cs="Times New Roman"/>
          <w:i/>
          <w:sz w:val="24"/>
          <w:szCs w:val="24"/>
        </w:rPr>
        <w:t>h</w:t>
      </w:r>
      <w:r w:rsidR="004402AF" w:rsidRPr="00EB1E0C">
        <w:rPr>
          <w:rFonts w:ascii="Times New Roman" w:hAnsi="Times New Roman" w:cs="Times New Roman"/>
          <w:i/>
          <w:sz w:val="24"/>
          <w:szCs w:val="24"/>
          <w:vertAlign w:val="subscript"/>
        </w:rPr>
        <w:t>t</w:t>
      </w:r>
      <w:r w:rsidR="004402AF">
        <w:rPr>
          <w:rFonts w:ascii="Times New Roman" w:hAnsi="Times New Roman" w:cs="Times New Roman"/>
          <w:sz w:val="24"/>
          <w:szCs w:val="24"/>
        </w:rPr>
        <w:t xml:space="preserve"> </w:t>
      </w:r>
      <w:r w:rsidR="00CD6F82">
        <w:rPr>
          <w:rFonts w:ascii="Times New Roman" w:hAnsi="Times New Roman" w:cs="Times New Roman"/>
          <w:sz w:val="24"/>
          <w:szCs w:val="24"/>
        </w:rPr>
        <w:t>(2000 and 5000 Wm</w:t>
      </w:r>
      <w:r w:rsidR="00CD6F82" w:rsidRPr="004B12B3">
        <w:rPr>
          <w:rFonts w:ascii="Times New Roman" w:hAnsi="Times New Roman" w:cs="Times New Roman"/>
          <w:sz w:val="24"/>
          <w:szCs w:val="24"/>
          <w:vertAlign w:val="superscript"/>
        </w:rPr>
        <w:t>-2</w:t>
      </w:r>
      <w:r w:rsidR="00CD6F82">
        <w:rPr>
          <w:rFonts w:ascii="Times New Roman" w:hAnsi="Times New Roman" w:cs="Times New Roman"/>
          <w:sz w:val="24"/>
          <w:szCs w:val="24"/>
        </w:rPr>
        <w:t>K</w:t>
      </w:r>
      <w:r w:rsidR="00CD6F82" w:rsidRPr="004B12B3">
        <w:rPr>
          <w:rFonts w:ascii="Times New Roman" w:hAnsi="Times New Roman" w:cs="Times New Roman"/>
          <w:sz w:val="24"/>
          <w:szCs w:val="24"/>
          <w:vertAlign w:val="superscript"/>
        </w:rPr>
        <w:t>-1</w:t>
      </w:r>
      <w:r w:rsidR="00CD6F82">
        <w:rPr>
          <w:rFonts w:ascii="Times New Roman" w:hAnsi="Times New Roman" w:cs="Times New Roman"/>
          <w:sz w:val="24"/>
          <w:szCs w:val="24"/>
        </w:rPr>
        <w:t>)</w:t>
      </w:r>
      <w:r w:rsidR="0061686C">
        <w:rPr>
          <w:rFonts w:ascii="Times New Roman" w:hAnsi="Times New Roman" w:cs="Times New Roman"/>
          <w:sz w:val="24"/>
          <w:szCs w:val="24"/>
        </w:rPr>
        <w:t xml:space="preserve"> and </w:t>
      </w:r>
      <w:r w:rsidR="0061686C" w:rsidRPr="00605000">
        <w:rPr>
          <w:rFonts w:ascii="Times New Roman" w:hAnsi="Times New Roman" w:cs="Times New Roman"/>
          <w:i/>
          <w:sz w:val="24"/>
          <w:szCs w:val="24"/>
        </w:rPr>
        <w:t>f</w:t>
      </w:r>
      <w:r w:rsidR="0061686C" w:rsidRPr="00605000">
        <w:rPr>
          <w:rFonts w:ascii="Times New Roman" w:hAnsi="Times New Roman" w:cs="Times New Roman"/>
          <w:i/>
          <w:sz w:val="24"/>
          <w:szCs w:val="24"/>
          <w:vertAlign w:val="subscript"/>
        </w:rPr>
        <w:t>th</w:t>
      </w:r>
      <w:r w:rsidR="0024609B">
        <w:rPr>
          <w:rFonts w:ascii="Times New Roman" w:hAnsi="Times New Roman" w:cs="Times New Roman"/>
          <w:sz w:val="24"/>
          <w:szCs w:val="24"/>
        </w:rPr>
        <w:t xml:space="preserve"> (5 and 8 mm)</w:t>
      </w:r>
      <w:r w:rsidR="004B12B3">
        <w:rPr>
          <w:rFonts w:ascii="Times New Roman" w:hAnsi="Times New Roman" w:cs="Times New Roman"/>
          <w:sz w:val="24"/>
          <w:szCs w:val="24"/>
        </w:rPr>
        <w:t xml:space="preserve"> </w:t>
      </w:r>
      <w:r w:rsidR="004402AF">
        <w:rPr>
          <w:rFonts w:ascii="Times New Roman" w:hAnsi="Times New Roman" w:cs="Times New Roman"/>
          <w:sz w:val="24"/>
          <w:szCs w:val="24"/>
        </w:rPr>
        <w:t>were considered</w:t>
      </w:r>
      <w:r w:rsidR="00546A86">
        <w:rPr>
          <w:rFonts w:ascii="Times New Roman" w:hAnsi="Times New Roman" w:cs="Times New Roman"/>
          <w:sz w:val="24"/>
          <w:szCs w:val="24"/>
        </w:rPr>
        <w:t xml:space="preserve">. </w:t>
      </w:r>
      <w:r w:rsidR="00452745">
        <w:rPr>
          <w:rFonts w:ascii="Times New Roman" w:hAnsi="Times New Roman" w:cs="Times New Roman"/>
          <w:sz w:val="24"/>
          <w:szCs w:val="24"/>
        </w:rPr>
        <w:t xml:space="preserve">At the first </w:t>
      </w:r>
      <w:r w:rsidR="00043854">
        <w:rPr>
          <w:rFonts w:ascii="Times New Roman" w:hAnsi="Times New Roman" w:cs="Times New Roman"/>
          <w:sz w:val="24"/>
          <w:szCs w:val="24"/>
        </w:rPr>
        <w:t>stage</w:t>
      </w:r>
      <w:r w:rsidR="00EA1C55">
        <w:rPr>
          <w:rFonts w:ascii="Times New Roman" w:hAnsi="Times New Roman" w:cs="Times New Roman"/>
          <w:sz w:val="24"/>
          <w:szCs w:val="24"/>
        </w:rPr>
        <w:t xml:space="preserve"> of the hydrogenation, the </w:t>
      </w:r>
      <w:r w:rsidR="000C4010">
        <w:rPr>
          <w:rFonts w:ascii="Times New Roman" w:hAnsi="Times New Roman" w:cs="Times New Roman"/>
          <w:sz w:val="24"/>
          <w:szCs w:val="24"/>
        </w:rPr>
        <w:t>thermal energy</w:t>
      </w:r>
      <w:r w:rsidR="00160ED3">
        <w:rPr>
          <w:rFonts w:ascii="Times New Roman" w:hAnsi="Times New Roman" w:cs="Times New Roman"/>
          <w:sz w:val="24"/>
          <w:szCs w:val="24"/>
        </w:rPr>
        <w:t xml:space="preserve"> amounts </w:t>
      </w:r>
      <w:r w:rsidR="00452745">
        <w:rPr>
          <w:rFonts w:ascii="Times New Roman" w:hAnsi="Times New Roman" w:cs="Times New Roman"/>
          <w:sz w:val="24"/>
          <w:szCs w:val="24"/>
        </w:rPr>
        <w:t xml:space="preserve">produced </w:t>
      </w:r>
      <w:r w:rsidR="00C817FE">
        <w:rPr>
          <w:rFonts w:ascii="Times New Roman" w:hAnsi="Times New Roman" w:cs="Times New Roman"/>
          <w:sz w:val="24"/>
          <w:szCs w:val="24"/>
        </w:rPr>
        <w:t>from the</w:t>
      </w:r>
      <w:r w:rsidR="00452745">
        <w:rPr>
          <w:rFonts w:ascii="Times New Roman" w:hAnsi="Times New Roman" w:cs="Times New Roman"/>
          <w:sz w:val="24"/>
          <w:szCs w:val="24"/>
        </w:rPr>
        <w:t xml:space="preserve"> exothermic reaction</w:t>
      </w:r>
      <w:r w:rsidR="00684808">
        <w:rPr>
          <w:rFonts w:ascii="Times New Roman" w:hAnsi="Times New Roman" w:cs="Times New Roman"/>
          <w:sz w:val="24"/>
          <w:szCs w:val="24"/>
        </w:rPr>
        <w:t xml:space="preserve"> </w:t>
      </w:r>
      <w:r w:rsidR="00F77EEE">
        <w:rPr>
          <w:rFonts w:ascii="Times New Roman" w:hAnsi="Times New Roman" w:cs="Times New Roman"/>
          <w:sz w:val="24"/>
          <w:szCs w:val="24"/>
        </w:rPr>
        <w:t>are forcing</w:t>
      </w:r>
      <w:r w:rsidR="006F04CC">
        <w:rPr>
          <w:rFonts w:ascii="Times New Roman" w:hAnsi="Times New Roman" w:cs="Times New Roman"/>
          <w:sz w:val="24"/>
          <w:szCs w:val="24"/>
        </w:rPr>
        <w:t xml:space="preserve"> the temperature</w:t>
      </w:r>
      <w:r w:rsidR="00191A81">
        <w:rPr>
          <w:rFonts w:ascii="Times New Roman" w:hAnsi="Times New Roman" w:cs="Times New Roman"/>
          <w:sz w:val="24"/>
          <w:szCs w:val="24"/>
        </w:rPr>
        <w:t xml:space="preserve"> to increase</w:t>
      </w:r>
      <w:r w:rsidR="006F04CC">
        <w:rPr>
          <w:rFonts w:ascii="Times New Roman" w:hAnsi="Times New Roman" w:cs="Times New Roman"/>
          <w:sz w:val="24"/>
          <w:szCs w:val="24"/>
        </w:rPr>
        <w:t xml:space="preserve"> rapidly</w:t>
      </w:r>
      <w:r w:rsidR="00B2305A">
        <w:rPr>
          <w:rFonts w:ascii="Times New Roman" w:hAnsi="Times New Roman" w:cs="Times New Roman"/>
          <w:sz w:val="24"/>
          <w:szCs w:val="24"/>
        </w:rPr>
        <w:t xml:space="preserve"> (first 100-150 s)</w:t>
      </w:r>
      <w:r w:rsidR="00D40D21">
        <w:rPr>
          <w:rFonts w:ascii="Times New Roman" w:hAnsi="Times New Roman" w:cs="Times New Roman"/>
          <w:sz w:val="24"/>
          <w:szCs w:val="24"/>
        </w:rPr>
        <w:t xml:space="preserve"> as indicated in Fig. 8</w:t>
      </w:r>
      <w:r w:rsidR="006F04CC">
        <w:rPr>
          <w:rFonts w:ascii="Times New Roman" w:hAnsi="Times New Roman" w:cs="Times New Roman"/>
          <w:sz w:val="24"/>
          <w:szCs w:val="24"/>
        </w:rPr>
        <w:t>. For all the cases, the maximum temperature is reached within the first 2 ½ min (150 s) of the</w:t>
      </w:r>
      <w:r w:rsidR="001D592E">
        <w:rPr>
          <w:rFonts w:ascii="Times New Roman" w:hAnsi="Times New Roman" w:cs="Times New Roman"/>
          <w:sz w:val="24"/>
          <w:szCs w:val="24"/>
        </w:rPr>
        <w:t xml:space="preserve"> hydrogenation.</w:t>
      </w:r>
      <w:r w:rsidR="00544041">
        <w:rPr>
          <w:rFonts w:ascii="Times New Roman" w:hAnsi="Times New Roman" w:cs="Times New Roman"/>
          <w:sz w:val="24"/>
          <w:szCs w:val="24"/>
        </w:rPr>
        <w:t xml:space="preserve"> The tempera</w:t>
      </w:r>
      <w:r w:rsidR="002F1C41">
        <w:rPr>
          <w:rFonts w:ascii="Times New Roman" w:hAnsi="Times New Roman" w:cs="Times New Roman"/>
          <w:sz w:val="24"/>
          <w:szCs w:val="24"/>
        </w:rPr>
        <w:t>ture increase ranges between 57–</w:t>
      </w:r>
      <w:r w:rsidR="00544041">
        <w:rPr>
          <w:rFonts w:ascii="Times New Roman" w:hAnsi="Times New Roman" w:cs="Times New Roman"/>
          <w:sz w:val="24"/>
          <w:szCs w:val="24"/>
        </w:rPr>
        <w:t>63</w:t>
      </w:r>
      <w:r w:rsidR="0025438C">
        <w:rPr>
          <w:rFonts w:ascii="Times New Roman" w:hAnsi="Times New Roman" w:cs="Times New Roman"/>
          <w:sz w:val="24"/>
          <w:szCs w:val="24"/>
        </w:rPr>
        <w:t xml:space="preserve"> </w:t>
      </w:r>
      <w:r w:rsidR="00544041" w:rsidRPr="00DD76D7">
        <w:rPr>
          <w:rFonts w:ascii="Times New Roman" w:hAnsi="Times New Roman" w:cs="Times New Roman"/>
          <w:sz w:val="24"/>
          <w:szCs w:val="24"/>
          <w:vertAlign w:val="superscript"/>
        </w:rPr>
        <w:t>o</w:t>
      </w:r>
      <w:r w:rsidR="00544041">
        <w:rPr>
          <w:rFonts w:ascii="Times New Roman" w:hAnsi="Times New Roman" w:cs="Times New Roman"/>
          <w:sz w:val="24"/>
          <w:szCs w:val="24"/>
        </w:rPr>
        <w:t>C.</w:t>
      </w:r>
      <w:r w:rsidR="00581916">
        <w:rPr>
          <w:rFonts w:ascii="Times New Roman" w:hAnsi="Times New Roman" w:cs="Times New Roman"/>
          <w:sz w:val="24"/>
          <w:szCs w:val="24"/>
        </w:rPr>
        <w:t xml:space="preserve"> The maximum temperature at 63 </w:t>
      </w:r>
      <w:r w:rsidR="00581916" w:rsidRPr="00987B13">
        <w:rPr>
          <w:rFonts w:ascii="Times New Roman" w:hAnsi="Times New Roman" w:cs="Times New Roman"/>
          <w:sz w:val="24"/>
          <w:szCs w:val="24"/>
          <w:vertAlign w:val="superscript"/>
        </w:rPr>
        <w:t>o</w:t>
      </w:r>
      <w:r w:rsidR="00581916">
        <w:rPr>
          <w:rFonts w:ascii="Times New Roman" w:hAnsi="Times New Roman" w:cs="Times New Roman"/>
          <w:sz w:val="24"/>
          <w:szCs w:val="24"/>
        </w:rPr>
        <w:t>C</w:t>
      </w:r>
      <w:r w:rsidR="00883620">
        <w:rPr>
          <w:rFonts w:ascii="Times New Roman" w:hAnsi="Times New Roman" w:cs="Times New Roman"/>
          <w:sz w:val="24"/>
          <w:szCs w:val="24"/>
        </w:rPr>
        <w:t xml:space="preserve"> </w:t>
      </w:r>
      <w:r w:rsidR="000A5968">
        <w:rPr>
          <w:rFonts w:ascii="Times New Roman" w:hAnsi="Times New Roman" w:cs="Times New Roman"/>
          <w:sz w:val="24"/>
          <w:szCs w:val="24"/>
        </w:rPr>
        <w:t>is for the case of</w:t>
      </w:r>
      <w:r w:rsidR="001B65CB">
        <w:rPr>
          <w:rFonts w:ascii="Times New Roman" w:hAnsi="Times New Roman" w:cs="Times New Roman"/>
          <w:sz w:val="24"/>
          <w:szCs w:val="24"/>
        </w:rPr>
        <w:t xml:space="preserve"> </w:t>
      </w:r>
      <w:r w:rsidR="001B65CB" w:rsidRPr="00605000">
        <w:rPr>
          <w:rFonts w:ascii="Times New Roman" w:hAnsi="Times New Roman" w:cs="Times New Roman"/>
          <w:i/>
          <w:sz w:val="24"/>
          <w:szCs w:val="24"/>
        </w:rPr>
        <w:t>f</w:t>
      </w:r>
      <w:r w:rsidR="001B65CB" w:rsidRPr="00605000">
        <w:rPr>
          <w:rFonts w:ascii="Times New Roman" w:hAnsi="Times New Roman" w:cs="Times New Roman"/>
          <w:i/>
          <w:sz w:val="24"/>
          <w:szCs w:val="24"/>
          <w:vertAlign w:val="subscript"/>
        </w:rPr>
        <w:t>th</w:t>
      </w:r>
      <w:r w:rsidR="001B65CB">
        <w:rPr>
          <w:rFonts w:ascii="Times New Roman" w:hAnsi="Times New Roman" w:cs="Times New Roman"/>
          <w:i/>
          <w:sz w:val="24"/>
          <w:szCs w:val="24"/>
        </w:rPr>
        <w:t>=</w:t>
      </w:r>
      <w:r w:rsidR="001B65CB">
        <w:rPr>
          <w:rFonts w:ascii="Times New Roman" w:hAnsi="Times New Roman" w:cs="Times New Roman"/>
          <w:sz w:val="24"/>
          <w:szCs w:val="24"/>
        </w:rPr>
        <w:t xml:space="preserve">5 mm </w:t>
      </w:r>
      <w:r w:rsidR="000A5968">
        <w:rPr>
          <w:rFonts w:ascii="Times New Roman" w:hAnsi="Times New Roman" w:cs="Times New Roman"/>
          <w:sz w:val="24"/>
          <w:szCs w:val="24"/>
        </w:rPr>
        <w:t xml:space="preserve">and </w:t>
      </w:r>
      <w:r w:rsidR="000A5968" w:rsidRPr="00F60885">
        <w:rPr>
          <w:rFonts w:ascii="Times New Roman" w:hAnsi="Times New Roman" w:cs="Times New Roman"/>
          <w:i/>
          <w:sz w:val="24"/>
          <w:szCs w:val="24"/>
        </w:rPr>
        <w:t>h</w:t>
      </w:r>
      <w:r w:rsidR="000A5968" w:rsidRPr="00F60885">
        <w:rPr>
          <w:rFonts w:ascii="Times New Roman" w:hAnsi="Times New Roman" w:cs="Times New Roman"/>
          <w:i/>
          <w:sz w:val="24"/>
          <w:szCs w:val="24"/>
          <w:vertAlign w:val="subscript"/>
        </w:rPr>
        <w:t>t</w:t>
      </w:r>
      <w:r w:rsidR="000A5968">
        <w:rPr>
          <w:rFonts w:ascii="Times New Roman" w:hAnsi="Times New Roman" w:cs="Times New Roman"/>
          <w:sz w:val="24"/>
          <w:szCs w:val="24"/>
        </w:rPr>
        <w:t>=2000 Wm</w:t>
      </w:r>
      <w:r w:rsidR="000A5968" w:rsidRPr="004B12B3">
        <w:rPr>
          <w:rFonts w:ascii="Times New Roman" w:hAnsi="Times New Roman" w:cs="Times New Roman"/>
          <w:sz w:val="24"/>
          <w:szCs w:val="24"/>
          <w:vertAlign w:val="superscript"/>
        </w:rPr>
        <w:t>-2</w:t>
      </w:r>
      <w:r w:rsidR="000A5968">
        <w:rPr>
          <w:rFonts w:ascii="Times New Roman" w:hAnsi="Times New Roman" w:cs="Times New Roman"/>
          <w:sz w:val="24"/>
          <w:szCs w:val="24"/>
        </w:rPr>
        <w:t>K</w:t>
      </w:r>
      <w:r w:rsidR="000A5968" w:rsidRPr="004B12B3">
        <w:rPr>
          <w:rFonts w:ascii="Times New Roman" w:hAnsi="Times New Roman" w:cs="Times New Roman"/>
          <w:sz w:val="24"/>
          <w:szCs w:val="24"/>
          <w:vertAlign w:val="superscript"/>
        </w:rPr>
        <w:t>-1</w:t>
      </w:r>
      <w:r w:rsidR="00621BAB">
        <w:rPr>
          <w:rFonts w:ascii="Times New Roman" w:hAnsi="Times New Roman" w:cs="Times New Roman"/>
          <w:sz w:val="24"/>
          <w:szCs w:val="24"/>
        </w:rPr>
        <w:t xml:space="preserve">, whereas the lowest temperature is observed for the case of </w:t>
      </w:r>
      <w:r w:rsidR="00080E26" w:rsidRPr="00605000">
        <w:rPr>
          <w:rFonts w:ascii="Times New Roman" w:hAnsi="Times New Roman" w:cs="Times New Roman"/>
          <w:i/>
          <w:sz w:val="24"/>
          <w:szCs w:val="24"/>
        </w:rPr>
        <w:t>f</w:t>
      </w:r>
      <w:r w:rsidR="00080E26" w:rsidRPr="00605000">
        <w:rPr>
          <w:rFonts w:ascii="Times New Roman" w:hAnsi="Times New Roman" w:cs="Times New Roman"/>
          <w:i/>
          <w:sz w:val="24"/>
          <w:szCs w:val="24"/>
          <w:vertAlign w:val="subscript"/>
        </w:rPr>
        <w:t>th</w:t>
      </w:r>
      <w:r w:rsidR="00080E26">
        <w:rPr>
          <w:rFonts w:ascii="Times New Roman" w:hAnsi="Times New Roman" w:cs="Times New Roman"/>
          <w:sz w:val="24"/>
          <w:szCs w:val="24"/>
        </w:rPr>
        <w:t xml:space="preserve"> =8 mm </w:t>
      </w:r>
      <w:r w:rsidR="00F22AAE">
        <w:rPr>
          <w:rFonts w:ascii="Times New Roman" w:hAnsi="Times New Roman" w:cs="Times New Roman"/>
          <w:sz w:val="24"/>
          <w:szCs w:val="24"/>
        </w:rPr>
        <w:t xml:space="preserve">and </w:t>
      </w:r>
      <w:r w:rsidR="00F60885" w:rsidRPr="00F60885">
        <w:rPr>
          <w:rFonts w:ascii="Times New Roman" w:hAnsi="Times New Roman" w:cs="Times New Roman"/>
          <w:i/>
          <w:sz w:val="24"/>
          <w:szCs w:val="24"/>
        </w:rPr>
        <w:t>h</w:t>
      </w:r>
      <w:r w:rsidR="00F60885" w:rsidRPr="00F60885">
        <w:rPr>
          <w:rFonts w:ascii="Times New Roman" w:hAnsi="Times New Roman" w:cs="Times New Roman"/>
          <w:i/>
          <w:sz w:val="24"/>
          <w:szCs w:val="24"/>
          <w:vertAlign w:val="subscript"/>
        </w:rPr>
        <w:t>t</w:t>
      </w:r>
      <w:r w:rsidR="00F60885">
        <w:rPr>
          <w:rFonts w:ascii="Times New Roman" w:hAnsi="Times New Roman" w:cs="Times New Roman"/>
          <w:sz w:val="24"/>
          <w:szCs w:val="24"/>
        </w:rPr>
        <w:t xml:space="preserve"> </w:t>
      </w:r>
      <w:r w:rsidR="0082278B">
        <w:rPr>
          <w:rFonts w:ascii="Times New Roman" w:hAnsi="Times New Roman" w:cs="Times New Roman"/>
          <w:sz w:val="24"/>
          <w:szCs w:val="24"/>
        </w:rPr>
        <w:t>=5</w:t>
      </w:r>
      <w:r w:rsidR="00F22AAE">
        <w:rPr>
          <w:rFonts w:ascii="Times New Roman" w:hAnsi="Times New Roman" w:cs="Times New Roman"/>
          <w:sz w:val="24"/>
          <w:szCs w:val="24"/>
        </w:rPr>
        <w:t>000 Wm</w:t>
      </w:r>
      <w:r w:rsidR="00F22AAE" w:rsidRPr="004B12B3">
        <w:rPr>
          <w:rFonts w:ascii="Times New Roman" w:hAnsi="Times New Roman" w:cs="Times New Roman"/>
          <w:sz w:val="24"/>
          <w:szCs w:val="24"/>
          <w:vertAlign w:val="superscript"/>
        </w:rPr>
        <w:t>-2</w:t>
      </w:r>
      <w:r w:rsidR="00F22AAE">
        <w:rPr>
          <w:rFonts w:ascii="Times New Roman" w:hAnsi="Times New Roman" w:cs="Times New Roman"/>
          <w:sz w:val="24"/>
          <w:szCs w:val="24"/>
        </w:rPr>
        <w:t>K</w:t>
      </w:r>
      <w:r w:rsidR="00F22AAE" w:rsidRPr="004B12B3">
        <w:rPr>
          <w:rFonts w:ascii="Times New Roman" w:hAnsi="Times New Roman" w:cs="Times New Roman"/>
          <w:sz w:val="24"/>
          <w:szCs w:val="24"/>
          <w:vertAlign w:val="superscript"/>
        </w:rPr>
        <w:t>-1</w:t>
      </w:r>
      <w:r w:rsidR="00F22AAE">
        <w:rPr>
          <w:rFonts w:ascii="Times New Roman" w:hAnsi="Times New Roman" w:cs="Times New Roman"/>
          <w:sz w:val="24"/>
          <w:szCs w:val="24"/>
        </w:rPr>
        <w:t xml:space="preserve">. </w:t>
      </w:r>
      <w:r w:rsidR="006355A9">
        <w:rPr>
          <w:rFonts w:ascii="Times New Roman" w:hAnsi="Times New Roman" w:cs="Times New Roman"/>
          <w:sz w:val="24"/>
          <w:szCs w:val="24"/>
        </w:rPr>
        <w:t xml:space="preserve">At </w:t>
      </w:r>
      <w:r w:rsidR="00883620">
        <w:rPr>
          <w:rFonts w:ascii="Times New Roman" w:hAnsi="Times New Roman" w:cs="Times New Roman"/>
          <w:sz w:val="24"/>
          <w:szCs w:val="24"/>
        </w:rPr>
        <w:t xml:space="preserve">the </w:t>
      </w:r>
      <w:r w:rsidR="000C0D53">
        <w:rPr>
          <w:rFonts w:ascii="Times New Roman" w:hAnsi="Times New Roman" w:cs="Times New Roman"/>
          <w:sz w:val="24"/>
          <w:szCs w:val="24"/>
        </w:rPr>
        <w:t>first</w:t>
      </w:r>
      <w:r w:rsidR="00883620">
        <w:rPr>
          <w:rFonts w:ascii="Times New Roman" w:hAnsi="Times New Roman" w:cs="Times New Roman"/>
          <w:sz w:val="24"/>
          <w:szCs w:val="24"/>
        </w:rPr>
        <w:t xml:space="preserve"> step of the reaction (the first 150</w:t>
      </w:r>
      <w:r w:rsidR="00476921">
        <w:rPr>
          <w:rFonts w:ascii="Times New Roman" w:hAnsi="Times New Roman" w:cs="Times New Roman"/>
          <w:sz w:val="24"/>
          <w:szCs w:val="24"/>
        </w:rPr>
        <w:t xml:space="preserve"> </w:t>
      </w:r>
      <w:r w:rsidR="00883620">
        <w:rPr>
          <w:rFonts w:ascii="Times New Roman" w:hAnsi="Times New Roman" w:cs="Times New Roman"/>
          <w:sz w:val="24"/>
          <w:szCs w:val="24"/>
        </w:rPr>
        <w:t>s), the material stores an amount of hydrogen up to 16% of the theoretical capacity (X=0.16)</w:t>
      </w:r>
      <w:r w:rsidR="007F727C">
        <w:rPr>
          <w:rFonts w:ascii="Times New Roman" w:hAnsi="Times New Roman" w:cs="Times New Roman"/>
          <w:sz w:val="24"/>
          <w:szCs w:val="24"/>
        </w:rPr>
        <w:t>.</w:t>
      </w:r>
      <w:r w:rsidR="00003224">
        <w:rPr>
          <w:rFonts w:ascii="Times New Roman" w:hAnsi="Times New Roman" w:cs="Times New Roman"/>
          <w:sz w:val="24"/>
          <w:szCs w:val="24"/>
        </w:rPr>
        <w:t xml:space="preserve"> </w:t>
      </w:r>
      <w:r w:rsidR="00E755A8" w:rsidRPr="001A20E2">
        <w:rPr>
          <w:rFonts w:ascii="Times New Roman" w:hAnsi="Times New Roman" w:cs="Times New Roman"/>
          <w:sz w:val="24"/>
          <w:szCs w:val="24"/>
        </w:rPr>
        <w:t xml:space="preserve">After </w:t>
      </w:r>
      <w:r w:rsidR="00A1336F">
        <w:rPr>
          <w:rFonts w:ascii="Times New Roman" w:hAnsi="Times New Roman" w:cs="Times New Roman"/>
          <w:sz w:val="24"/>
          <w:szCs w:val="24"/>
        </w:rPr>
        <w:t xml:space="preserve">the maximum </w:t>
      </w:r>
      <w:r w:rsidR="004845ED">
        <w:rPr>
          <w:rFonts w:ascii="Times New Roman" w:hAnsi="Times New Roman" w:cs="Times New Roman"/>
          <w:sz w:val="24"/>
          <w:szCs w:val="24"/>
        </w:rPr>
        <w:lastRenderedPageBreak/>
        <w:t>temperature is reached</w:t>
      </w:r>
      <w:r w:rsidR="00E755A8" w:rsidRPr="001A20E2">
        <w:rPr>
          <w:rFonts w:ascii="Times New Roman" w:hAnsi="Times New Roman" w:cs="Times New Roman"/>
          <w:sz w:val="24"/>
          <w:szCs w:val="24"/>
        </w:rPr>
        <w:t xml:space="preserve">, </w:t>
      </w:r>
      <w:r w:rsidR="00D8258D">
        <w:rPr>
          <w:rFonts w:ascii="Times New Roman" w:hAnsi="Times New Roman" w:cs="Times New Roman"/>
          <w:sz w:val="24"/>
          <w:szCs w:val="24"/>
        </w:rPr>
        <w:t>the produced amount of heat</w:t>
      </w:r>
      <w:r w:rsidR="00C56EA1">
        <w:rPr>
          <w:rFonts w:ascii="Times New Roman" w:hAnsi="Times New Roman" w:cs="Times New Roman"/>
          <w:sz w:val="24"/>
          <w:szCs w:val="24"/>
        </w:rPr>
        <w:t xml:space="preserve"> </w:t>
      </w:r>
      <w:r w:rsidR="002F33C6">
        <w:rPr>
          <w:rFonts w:ascii="Times New Roman" w:hAnsi="Times New Roman" w:cs="Times New Roman"/>
          <w:sz w:val="24"/>
          <w:szCs w:val="24"/>
        </w:rPr>
        <w:t>continuously</w:t>
      </w:r>
      <w:r w:rsidR="00320F8C">
        <w:rPr>
          <w:rFonts w:ascii="Times New Roman" w:hAnsi="Times New Roman" w:cs="Times New Roman"/>
          <w:sz w:val="24"/>
          <w:szCs w:val="24"/>
        </w:rPr>
        <w:t xml:space="preserve"> is </w:t>
      </w:r>
      <w:r w:rsidR="00C56EA1">
        <w:rPr>
          <w:rFonts w:ascii="Times New Roman" w:hAnsi="Times New Roman" w:cs="Times New Roman"/>
          <w:sz w:val="24"/>
          <w:szCs w:val="24"/>
        </w:rPr>
        <w:t>removed</w:t>
      </w:r>
      <w:r w:rsidR="000253BE">
        <w:rPr>
          <w:rFonts w:ascii="Times New Roman" w:hAnsi="Times New Roman" w:cs="Times New Roman"/>
          <w:sz w:val="24"/>
          <w:szCs w:val="24"/>
        </w:rPr>
        <w:t xml:space="preserve"> </w:t>
      </w:r>
      <w:r w:rsidR="00320F8C">
        <w:rPr>
          <w:rFonts w:ascii="Times New Roman" w:hAnsi="Times New Roman" w:cs="Times New Roman"/>
          <w:sz w:val="24"/>
          <w:szCs w:val="24"/>
        </w:rPr>
        <w:t>from the coolant and the temperature begins to drop</w:t>
      </w:r>
      <w:r w:rsidR="00FA7A9D">
        <w:rPr>
          <w:rFonts w:ascii="Times New Roman" w:hAnsi="Times New Roman" w:cs="Times New Roman"/>
          <w:sz w:val="24"/>
          <w:szCs w:val="24"/>
        </w:rPr>
        <w:t xml:space="preserve">. </w:t>
      </w:r>
      <w:r w:rsidR="00010A00">
        <w:rPr>
          <w:rFonts w:ascii="Times New Roman" w:hAnsi="Times New Roman" w:cs="Times New Roman"/>
          <w:sz w:val="24"/>
          <w:szCs w:val="24"/>
        </w:rPr>
        <w:t xml:space="preserve"> </w:t>
      </w:r>
      <w:r w:rsidR="00110671">
        <w:rPr>
          <w:rFonts w:ascii="Times New Roman" w:hAnsi="Times New Roman" w:cs="Times New Roman"/>
          <w:sz w:val="24"/>
          <w:szCs w:val="24"/>
        </w:rPr>
        <w:t>The pressure</w:t>
      </w:r>
      <w:r w:rsidR="00010A00">
        <w:rPr>
          <w:rFonts w:ascii="Times New Roman" w:hAnsi="Times New Roman" w:cs="Times New Roman"/>
          <w:sz w:val="24"/>
          <w:szCs w:val="24"/>
        </w:rPr>
        <w:t xml:space="preserve"> difference</w:t>
      </w:r>
      <w:r w:rsidR="00F2598E">
        <w:rPr>
          <w:rFonts w:ascii="Times New Roman" w:hAnsi="Times New Roman" w:cs="Times New Roman"/>
          <w:sz w:val="24"/>
          <w:szCs w:val="24"/>
        </w:rPr>
        <w:t xml:space="preserve"> between the actual hydrogen pressure and the equilibrium pressure</w:t>
      </w:r>
      <w:r w:rsidR="00010A00">
        <w:rPr>
          <w:rFonts w:ascii="Times New Roman" w:hAnsi="Times New Roman" w:cs="Times New Roman"/>
          <w:sz w:val="24"/>
          <w:szCs w:val="24"/>
        </w:rPr>
        <w:t xml:space="preserve"> is the </w:t>
      </w:r>
      <w:r w:rsidR="001A75BD">
        <w:rPr>
          <w:rFonts w:ascii="Times New Roman" w:hAnsi="Times New Roman" w:cs="Times New Roman"/>
          <w:sz w:val="24"/>
          <w:szCs w:val="24"/>
        </w:rPr>
        <w:t xml:space="preserve">key </w:t>
      </w:r>
      <w:r w:rsidR="00010A00">
        <w:rPr>
          <w:rFonts w:ascii="Times New Roman" w:hAnsi="Times New Roman" w:cs="Times New Roman"/>
          <w:sz w:val="24"/>
          <w:szCs w:val="24"/>
        </w:rPr>
        <w:t>factor</w:t>
      </w:r>
      <w:r w:rsidR="002309FF">
        <w:rPr>
          <w:rFonts w:ascii="Times New Roman" w:hAnsi="Times New Roman" w:cs="Times New Roman"/>
          <w:sz w:val="24"/>
          <w:szCs w:val="24"/>
        </w:rPr>
        <w:t xml:space="preserve"> that affects </w:t>
      </w:r>
      <w:r w:rsidR="00010A00">
        <w:rPr>
          <w:rFonts w:ascii="Times New Roman" w:hAnsi="Times New Roman" w:cs="Times New Roman"/>
          <w:sz w:val="24"/>
          <w:szCs w:val="24"/>
        </w:rPr>
        <w:t>the</w:t>
      </w:r>
      <w:r w:rsidR="00F440AF">
        <w:rPr>
          <w:rFonts w:ascii="Times New Roman" w:hAnsi="Times New Roman" w:cs="Times New Roman"/>
          <w:sz w:val="24"/>
          <w:szCs w:val="24"/>
        </w:rPr>
        <w:t xml:space="preserve"> kinetics of</w:t>
      </w:r>
      <w:r w:rsidR="00010A00">
        <w:rPr>
          <w:rFonts w:ascii="Times New Roman" w:hAnsi="Times New Roman" w:cs="Times New Roman"/>
          <w:sz w:val="24"/>
          <w:szCs w:val="24"/>
        </w:rPr>
        <w:t xml:space="preserve"> hydrogen storage</w:t>
      </w:r>
      <w:r w:rsidR="0063547E">
        <w:rPr>
          <w:rFonts w:ascii="Times New Roman" w:hAnsi="Times New Roman" w:cs="Times New Roman"/>
          <w:sz w:val="24"/>
          <w:szCs w:val="24"/>
        </w:rPr>
        <w:t xml:space="preserve"> at the first stage of the hydrogenation</w:t>
      </w:r>
      <w:r w:rsidR="00010A00">
        <w:rPr>
          <w:rFonts w:ascii="Times New Roman" w:hAnsi="Times New Roman" w:cs="Times New Roman"/>
          <w:sz w:val="24"/>
          <w:szCs w:val="24"/>
        </w:rPr>
        <w:t xml:space="preserve">. </w:t>
      </w:r>
      <w:r w:rsidR="00E155CC">
        <w:rPr>
          <w:rFonts w:ascii="Times New Roman" w:hAnsi="Times New Roman" w:cs="Times New Roman"/>
          <w:sz w:val="24"/>
          <w:szCs w:val="24"/>
        </w:rPr>
        <w:t>At the beginning of the storage process</w:t>
      </w:r>
      <w:r w:rsidR="00010A00">
        <w:rPr>
          <w:rFonts w:ascii="Times New Roman" w:hAnsi="Times New Roman" w:cs="Times New Roman"/>
          <w:sz w:val="24"/>
          <w:szCs w:val="24"/>
        </w:rPr>
        <w:t>, when the temperature of tank is low, the pressure difference takes the maximum possible value</w:t>
      </w:r>
      <w:r w:rsidR="00F94727">
        <w:rPr>
          <w:rFonts w:ascii="Times New Roman" w:hAnsi="Times New Roman" w:cs="Times New Roman"/>
          <w:sz w:val="24"/>
          <w:szCs w:val="24"/>
        </w:rPr>
        <w:t xml:space="preserve">, as the equilibrium pressure is affected from the temperature, as per Eq. </w:t>
      </w:r>
      <w:r w:rsidR="00783B9A">
        <w:rPr>
          <w:rFonts w:ascii="Times New Roman" w:hAnsi="Times New Roman" w:cs="Times New Roman"/>
          <w:sz w:val="24"/>
          <w:szCs w:val="24"/>
        </w:rPr>
        <w:t>9</w:t>
      </w:r>
      <w:r w:rsidR="00010A00">
        <w:rPr>
          <w:rFonts w:ascii="Times New Roman" w:hAnsi="Times New Roman" w:cs="Times New Roman"/>
          <w:sz w:val="24"/>
          <w:szCs w:val="24"/>
        </w:rPr>
        <w:t xml:space="preserve">. As the temperature </w:t>
      </w:r>
      <w:r w:rsidR="003436C1">
        <w:rPr>
          <w:rFonts w:ascii="Times New Roman" w:hAnsi="Times New Roman" w:cs="Times New Roman"/>
          <w:sz w:val="24"/>
          <w:szCs w:val="24"/>
        </w:rPr>
        <w:t>starts to increase</w:t>
      </w:r>
      <w:r w:rsidR="00010A00">
        <w:rPr>
          <w:rFonts w:ascii="Times New Roman" w:hAnsi="Times New Roman" w:cs="Times New Roman"/>
          <w:sz w:val="24"/>
          <w:szCs w:val="24"/>
        </w:rPr>
        <w:t>, the equilibrium pressure</w:t>
      </w:r>
      <w:r w:rsidR="00111DD5">
        <w:rPr>
          <w:rFonts w:ascii="Times New Roman" w:hAnsi="Times New Roman" w:cs="Times New Roman"/>
          <w:sz w:val="24"/>
          <w:szCs w:val="24"/>
        </w:rPr>
        <w:t xml:space="preserve"> also</w:t>
      </w:r>
      <w:r w:rsidR="00010A00">
        <w:rPr>
          <w:rFonts w:ascii="Times New Roman" w:hAnsi="Times New Roman" w:cs="Times New Roman"/>
          <w:sz w:val="24"/>
          <w:szCs w:val="24"/>
        </w:rPr>
        <w:t xml:space="preserve"> increases and the pressure difference becomes less</w:t>
      </w:r>
      <w:r w:rsidR="00804AAB">
        <w:rPr>
          <w:rFonts w:ascii="Times New Roman" w:hAnsi="Times New Roman" w:cs="Times New Roman"/>
          <w:sz w:val="24"/>
          <w:szCs w:val="24"/>
        </w:rPr>
        <w:t xml:space="preserve">, </w:t>
      </w:r>
      <w:r w:rsidR="00E74ACE">
        <w:rPr>
          <w:rFonts w:ascii="Times New Roman" w:hAnsi="Times New Roman" w:cs="Times New Roman"/>
          <w:sz w:val="24"/>
          <w:szCs w:val="24"/>
        </w:rPr>
        <w:t>thus; the hydrogenation rate is reducing</w:t>
      </w:r>
      <w:r w:rsidR="00010A00">
        <w:rPr>
          <w:rFonts w:ascii="Times New Roman" w:hAnsi="Times New Roman" w:cs="Times New Roman"/>
          <w:sz w:val="24"/>
          <w:szCs w:val="24"/>
        </w:rPr>
        <w:t>. For t</w:t>
      </w:r>
      <w:r w:rsidR="009442BF">
        <w:rPr>
          <w:rFonts w:ascii="Times New Roman" w:hAnsi="Times New Roman" w:cs="Times New Roman"/>
          <w:sz w:val="24"/>
          <w:szCs w:val="24"/>
        </w:rPr>
        <w:t xml:space="preserve">he second stage of the reaction, after the temperature has reached the maximum value, the heat management begins to dominate and </w:t>
      </w:r>
      <w:r w:rsidR="003B7FB2">
        <w:rPr>
          <w:rFonts w:ascii="Times New Roman" w:hAnsi="Times New Roman" w:cs="Times New Roman"/>
          <w:sz w:val="24"/>
          <w:szCs w:val="24"/>
        </w:rPr>
        <w:t xml:space="preserve">the temperature drops. This results in the increase on the pressure difference and the increase on the kinetics of the </w:t>
      </w:r>
      <w:r w:rsidR="00361889">
        <w:rPr>
          <w:rFonts w:ascii="Times New Roman" w:hAnsi="Times New Roman" w:cs="Times New Roman"/>
          <w:sz w:val="24"/>
          <w:szCs w:val="24"/>
        </w:rPr>
        <w:t xml:space="preserve">hydrogenation. </w:t>
      </w:r>
    </w:p>
    <w:p w14:paraId="08317B66" w14:textId="70024AB3" w:rsidR="00E755A8" w:rsidRPr="007C3B38" w:rsidRDefault="001F27E9" w:rsidP="00DC0B24">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Fig. 8</w:t>
      </w:r>
      <w:r w:rsidR="00E755A8" w:rsidRPr="007C3B38">
        <w:rPr>
          <w:rFonts w:ascii="Times New Roman" w:hAnsi="Times New Roman" w:cs="Times New Roman"/>
          <w:b/>
          <w:i/>
          <w:sz w:val="20"/>
          <w:szCs w:val="20"/>
        </w:rPr>
        <w:t xml:space="preserve">. </w:t>
      </w:r>
      <w:r w:rsidR="00FA568C">
        <w:rPr>
          <w:rFonts w:ascii="Times New Roman" w:hAnsi="Times New Roman" w:cs="Times New Roman"/>
          <w:b/>
          <w:i/>
          <w:sz w:val="20"/>
          <w:szCs w:val="20"/>
        </w:rPr>
        <w:t xml:space="preserve">Hydrogen storage kinetics and </w:t>
      </w:r>
      <w:r w:rsidR="002F4DE0">
        <w:rPr>
          <w:rFonts w:ascii="Times New Roman" w:hAnsi="Times New Roman" w:cs="Times New Roman"/>
          <w:b/>
          <w:i/>
          <w:sz w:val="20"/>
          <w:szCs w:val="20"/>
        </w:rPr>
        <w:t>temperature profile</w:t>
      </w:r>
      <w:r w:rsidR="00FA568C">
        <w:rPr>
          <w:rFonts w:ascii="Times New Roman" w:hAnsi="Times New Roman" w:cs="Times New Roman"/>
          <w:b/>
          <w:i/>
          <w:sz w:val="20"/>
          <w:szCs w:val="20"/>
        </w:rPr>
        <w:t xml:space="preserve"> under the optimum operation conditions</w:t>
      </w:r>
    </w:p>
    <w:p w14:paraId="6D57BD70" w14:textId="77777777" w:rsidR="004D7E2B" w:rsidRPr="00176417" w:rsidRDefault="004D7E2B" w:rsidP="00176417">
      <w:pPr>
        <w:spacing w:line="240" w:lineRule="auto"/>
        <w:jc w:val="both"/>
        <w:rPr>
          <w:rFonts w:ascii="Times New Roman" w:hAnsi="Times New Roman" w:cs="Times New Roman"/>
          <w:i/>
          <w:sz w:val="20"/>
          <w:szCs w:val="20"/>
        </w:rPr>
      </w:pPr>
    </w:p>
    <w:p w14:paraId="5A0B532B" w14:textId="77777777" w:rsidR="00E755A8" w:rsidRPr="001A20E2" w:rsidRDefault="00E755A8" w:rsidP="00E2264E">
      <w:pPr>
        <w:pStyle w:val="ListParagraph"/>
        <w:numPr>
          <w:ilvl w:val="0"/>
          <w:numId w:val="11"/>
        </w:numPr>
        <w:spacing w:line="480" w:lineRule="auto"/>
        <w:rPr>
          <w:rFonts w:cs="Times New Roman"/>
          <w:b/>
          <w:sz w:val="24"/>
          <w:szCs w:val="24"/>
          <w:lang w:val="en-US"/>
        </w:rPr>
      </w:pPr>
      <w:r w:rsidRPr="001A20E2">
        <w:rPr>
          <w:rFonts w:cs="Times New Roman"/>
          <w:b/>
          <w:sz w:val="24"/>
          <w:szCs w:val="24"/>
          <w:lang w:val="en-US"/>
        </w:rPr>
        <w:t>Conclusions</w:t>
      </w:r>
    </w:p>
    <w:p w14:paraId="7F827E98" w14:textId="4F9A514E" w:rsidR="00E755A8" w:rsidRPr="008B71C3" w:rsidRDefault="00DD28F3" w:rsidP="001A20E2">
      <w:pPr>
        <w:spacing w:line="480" w:lineRule="auto"/>
        <w:jc w:val="both"/>
        <w:rPr>
          <w:rFonts w:ascii="Times New Roman" w:hAnsi="Times New Roman" w:cs="Times New Roman"/>
          <w:color w:val="000000" w:themeColor="text1"/>
          <w:sz w:val="24"/>
          <w:szCs w:val="24"/>
        </w:rPr>
      </w:pPr>
      <w:r w:rsidRPr="008B71C3">
        <w:rPr>
          <w:rFonts w:ascii="Times New Roman" w:hAnsi="Times New Roman" w:cs="Times New Roman"/>
          <w:color w:val="000000" w:themeColor="text1"/>
          <w:sz w:val="24"/>
          <w:szCs w:val="24"/>
        </w:rPr>
        <w:t>In the present work, the</w:t>
      </w:r>
      <w:r w:rsidR="00CB1CFB" w:rsidRPr="008B71C3">
        <w:rPr>
          <w:rFonts w:ascii="Times New Roman" w:hAnsi="Times New Roman" w:cs="Times New Roman"/>
          <w:color w:val="000000" w:themeColor="text1"/>
          <w:sz w:val="24"/>
          <w:szCs w:val="24"/>
        </w:rPr>
        <w:t xml:space="preserve"> utilisation of embedded cooling tubes in addition w</w:t>
      </w:r>
      <w:r w:rsidR="007F6503" w:rsidRPr="008B71C3">
        <w:rPr>
          <w:rFonts w:ascii="Times New Roman" w:hAnsi="Times New Roman" w:cs="Times New Roman"/>
          <w:color w:val="000000" w:themeColor="text1"/>
          <w:sz w:val="24"/>
          <w:szCs w:val="24"/>
        </w:rPr>
        <w:t xml:space="preserve">ith aluminium extended surfaces </w:t>
      </w:r>
      <w:r w:rsidR="00CB1CFB" w:rsidRPr="008B71C3">
        <w:rPr>
          <w:rFonts w:ascii="Times New Roman" w:hAnsi="Times New Roman" w:cs="Times New Roman"/>
          <w:color w:val="000000" w:themeColor="text1"/>
          <w:sz w:val="24"/>
          <w:szCs w:val="24"/>
        </w:rPr>
        <w:t>placed vertically to the cooling tubes to enhance the hydrogenation kinetics of</w:t>
      </w:r>
      <w:r w:rsidR="00D91CD7" w:rsidRPr="008B71C3">
        <w:rPr>
          <w:rFonts w:ascii="Times New Roman" w:hAnsi="Times New Roman" w:cs="Times New Roman"/>
          <w:color w:val="000000" w:themeColor="text1"/>
          <w:sz w:val="24"/>
          <w:szCs w:val="24"/>
        </w:rPr>
        <w:t xml:space="preserve"> </w:t>
      </w:r>
      <w:r w:rsidR="00136970" w:rsidRPr="008B71C3">
        <w:rPr>
          <w:rFonts w:ascii="Times New Roman" w:hAnsi="Times New Roman" w:cs="Times New Roman"/>
          <w:color w:val="000000" w:themeColor="text1"/>
          <w:sz w:val="24"/>
          <w:szCs w:val="24"/>
        </w:rPr>
        <w:t>MmNi</w:t>
      </w:r>
      <w:r w:rsidR="00136970" w:rsidRPr="008B71C3">
        <w:rPr>
          <w:rFonts w:ascii="Times New Roman" w:hAnsi="Times New Roman" w:cs="Times New Roman"/>
          <w:color w:val="000000" w:themeColor="text1"/>
          <w:sz w:val="24"/>
          <w:szCs w:val="24"/>
          <w:vertAlign w:val="subscript"/>
        </w:rPr>
        <w:t>4.6</w:t>
      </w:r>
      <w:r w:rsidR="00136970" w:rsidRPr="008B71C3">
        <w:rPr>
          <w:rFonts w:ascii="Times New Roman" w:hAnsi="Times New Roman" w:cs="Times New Roman"/>
          <w:color w:val="000000" w:themeColor="text1"/>
          <w:sz w:val="24"/>
          <w:szCs w:val="24"/>
        </w:rPr>
        <w:t>Al</w:t>
      </w:r>
      <w:r w:rsidR="00136970" w:rsidRPr="008B71C3">
        <w:rPr>
          <w:rFonts w:ascii="Times New Roman" w:hAnsi="Times New Roman" w:cs="Times New Roman"/>
          <w:color w:val="000000" w:themeColor="text1"/>
          <w:sz w:val="24"/>
          <w:szCs w:val="24"/>
          <w:vertAlign w:val="subscript"/>
        </w:rPr>
        <w:t>0.4</w:t>
      </w:r>
      <w:r w:rsidR="00662CF3" w:rsidRPr="008B71C3">
        <w:rPr>
          <w:rFonts w:ascii="Times New Roman" w:hAnsi="Times New Roman" w:cs="Times New Roman"/>
          <w:color w:val="000000" w:themeColor="text1"/>
          <w:sz w:val="24"/>
          <w:szCs w:val="24"/>
          <w:vertAlign w:val="subscript"/>
        </w:rPr>
        <w:t xml:space="preserve"> </w:t>
      </w:r>
      <w:r w:rsidR="00662CF3" w:rsidRPr="008B71C3">
        <w:rPr>
          <w:rFonts w:ascii="Times New Roman" w:hAnsi="Times New Roman" w:cs="Times New Roman"/>
          <w:color w:val="000000" w:themeColor="text1"/>
          <w:sz w:val="24"/>
          <w:szCs w:val="24"/>
        </w:rPr>
        <w:t>is introduced and studied</w:t>
      </w:r>
      <w:r w:rsidR="00662CF3" w:rsidRPr="008B71C3">
        <w:rPr>
          <w:rFonts w:ascii="Times New Roman" w:hAnsi="Times New Roman" w:cs="Times New Roman"/>
          <w:color w:val="000000" w:themeColor="text1"/>
          <w:sz w:val="24"/>
          <w:szCs w:val="24"/>
          <w:vertAlign w:val="subscript"/>
        </w:rPr>
        <w:t>.</w:t>
      </w:r>
      <w:r w:rsidR="009E5D76" w:rsidRPr="008B71C3">
        <w:rPr>
          <w:rFonts w:ascii="Times New Roman" w:hAnsi="Times New Roman" w:cs="Times New Roman"/>
          <w:color w:val="000000" w:themeColor="text1"/>
          <w:sz w:val="24"/>
          <w:szCs w:val="24"/>
        </w:rPr>
        <w:t xml:space="preserve">. </w:t>
      </w:r>
      <w:r w:rsidR="00622036" w:rsidRPr="008B71C3">
        <w:rPr>
          <w:rFonts w:ascii="Times New Roman" w:hAnsi="Times New Roman" w:cs="Times New Roman"/>
          <w:color w:val="000000" w:themeColor="text1"/>
          <w:sz w:val="24"/>
          <w:szCs w:val="24"/>
        </w:rPr>
        <w:t>The scope of the work is the enhancement of the kinetics of the hydrogenation reaction when 200 g of hydrogen are stored in the MmNi4</w:t>
      </w:r>
      <w:r w:rsidR="00622036" w:rsidRPr="008B71C3">
        <w:rPr>
          <w:rFonts w:ascii="Times New Roman" w:hAnsi="Times New Roman" w:cs="Times New Roman"/>
          <w:color w:val="000000" w:themeColor="text1"/>
          <w:sz w:val="24"/>
          <w:szCs w:val="24"/>
          <w:vertAlign w:val="subscript"/>
        </w:rPr>
        <w:t>.6</w:t>
      </w:r>
      <w:r w:rsidR="00622036" w:rsidRPr="008B71C3">
        <w:rPr>
          <w:rFonts w:ascii="Times New Roman" w:hAnsi="Times New Roman" w:cs="Times New Roman"/>
          <w:color w:val="000000" w:themeColor="text1"/>
          <w:sz w:val="24"/>
          <w:szCs w:val="24"/>
        </w:rPr>
        <w:t>Al</w:t>
      </w:r>
      <w:r w:rsidR="00622036" w:rsidRPr="008B71C3">
        <w:rPr>
          <w:rFonts w:ascii="Times New Roman" w:hAnsi="Times New Roman" w:cs="Times New Roman"/>
          <w:color w:val="000000" w:themeColor="text1"/>
          <w:sz w:val="24"/>
          <w:szCs w:val="24"/>
          <w:vertAlign w:val="subscript"/>
        </w:rPr>
        <w:t>0.4</w:t>
      </w:r>
      <w:r w:rsidR="00622036" w:rsidRPr="008B71C3">
        <w:rPr>
          <w:rFonts w:ascii="Times New Roman" w:hAnsi="Times New Roman" w:cs="Times New Roman"/>
          <w:color w:val="000000" w:themeColor="text1"/>
          <w:sz w:val="24"/>
          <w:szCs w:val="24"/>
        </w:rPr>
        <w:t xml:space="preserve">. </w:t>
      </w:r>
      <w:r w:rsidR="00645EF4" w:rsidRPr="008B71C3">
        <w:rPr>
          <w:rFonts w:ascii="Times New Roman" w:hAnsi="Times New Roman" w:cs="Times New Roman"/>
          <w:color w:val="000000" w:themeColor="text1"/>
          <w:sz w:val="24"/>
          <w:szCs w:val="24"/>
        </w:rPr>
        <w:t xml:space="preserve">A numerical model was </w:t>
      </w:r>
      <w:r w:rsidR="00BB086F" w:rsidRPr="008B71C3">
        <w:rPr>
          <w:rFonts w:ascii="Times New Roman" w:hAnsi="Times New Roman" w:cs="Times New Roman"/>
          <w:color w:val="000000" w:themeColor="text1"/>
          <w:sz w:val="24"/>
          <w:szCs w:val="24"/>
        </w:rPr>
        <w:t>introduced combining</w:t>
      </w:r>
      <w:r w:rsidR="008E7DBA" w:rsidRPr="008B71C3">
        <w:rPr>
          <w:rFonts w:ascii="Times New Roman" w:hAnsi="Times New Roman" w:cs="Times New Roman"/>
          <w:color w:val="000000" w:themeColor="text1"/>
          <w:sz w:val="24"/>
          <w:szCs w:val="24"/>
        </w:rPr>
        <w:t xml:space="preserve"> the equation for heat and mass transfer</w:t>
      </w:r>
      <w:r w:rsidR="00180145" w:rsidRPr="008B71C3">
        <w:rPr>
          <w:rFonts w:ascii="Times New Roman" w:hAnsi="Times New Roman" w:cs="Times New Roman"/>
          <w:color w:val="000000" w:themeColor="text1"/>
          <w:sz w:val="24"/>
          <w:szCs w:val="24"/>
        </w:rPr>
        <w:t xml:space="preserve"> (energy, mass and momentum)</w:t>
      </w:r>
      <w:r w:rsidR="00645EF4" w:rsidRPr="008B71C3">
        <w:rPr>
          <w:rFonts w:ascii="Times New Roman" w:hAnsi="Times New Roman" w:cs="Times New Roman"/>
          <w:color w:val="000000" w:themeColor="text1"/>
          <w:sz w:val="24"/>
          <w:szCs w:val="24"/>
        </w:rPr>
        <w:t>.</w:t>
      </w:r>
      <w:r w:rsidR="00D04B35" w:rsidRPr="008B71C3">
        <w:rPr>
          <w:rFonts w:ascii="Times New Roman" w:hAnsi="Times New Roman" w:cs="Times New Roman"/>
          <w:color w:val="000000" w:themeColor="text1"/>
          <w:sz w:val="24"/>
          <w:szCs w:val="24"/>
        </w:rPr>
        <w:t xml:space="preserve"> Solid experimental results</w:t>
      </w:r>
      <w:r w:rsidR="00CE11B0" w:rsidRPr="008B71C3">
        <w:rPr>
          <w:rFonts w:ascii="Times New Roman" w:hAnsi="Times New Roman" w:cs="Times New Roman"/>
          <w:color w:val="000000" w:themeColor="text1"/>
          <w:sz w:val="24"/>
          <w:szCs w:val="24"/>
        </w:rPr>
        <w:t xml:space="preserve"> of the temperature and the hydrogenation capacity</w:t>
      </w:r>
      <w:r w:rsidR="00D04B35" w:rsidRPr="008B71C3">
        <w:rPr>
          <w:rFonts w:ascii="Times New Roman" w:hAnsi="Times New Roman" w:cs="Times New Roman"/>
          <w:color w:val="000000" w:themeColor="text1"/>
          <w:sz w:val="24"/>
          <w:szCs w:val="24"/>
        </w:rPr>
        <w:t xml:space="preserve"> used to ensure the validity of the proposed numerical approach. </w:t>
      </w:r>
      <w:r w:rsidR="00BB70BA" w:rsidRPr="008B71C3">
        <w:rPr>
          <w:rFonts w:ascii="Times New Roman" w:hAnsi="Times New Roman" w:cs="Times New Roman"/>
          <w:color w:val="000000" w:themeColor="text1"/>
          <w:sz w:val="24"/>
          <w:szCs w:val="24"/>
        </w:rPr>
        <w:t>Several crucial parameters</w:t>
      </w:r>
      <w:r w:rsidR="004903F8" w:rsidRPr="008B71C3">
        <w:rPr>
          <w:rFonts w:ascii="Times New Roman" w:hAnsi="Times New Roman" w:cs="Times New Roman"/>
          <w:color w:val="000000" w:themeColor="text1"/>
          <w:sz w:val="24"/>
          <w:szCs w:val="24"/>
        </w:rPr>
        <w:t xml:space="preserve"> for the efficient heat removal</w:t>
      </w:r>
      <w:r w:rsidR="00BB70BA" w:rsidRPr="008B71C3">
        <w:rPr>
          <w:rFonts w:ascii="Times New Roman" w:hAnsi="Times New Roman" w:cs="Times New Roman"/>
          <w:color w:val="000000" w:themeColor="text1"/>
          <w:sz w:val="24"/>
          <w:szCs w:val="24"/>
        </w:rPr>
        <w:t xml:space="preserve"> were considered</w:t>
      </w:r>
      <w:r w:rsidR="00E37AA3" w:rsidRPr="008B71C3">
        <w:rPr>
          <w:rFonts w:ascii="Times New Roman" w:hAnsi="Times New Roman" w:cs="Times New Roman"/>
          <w:color w:val="000000" w:themeColor="text1"/>
          <w:sz w:val="24"/>
          <w:szCs w:val="24"/>
        </w:rPr>
        <w:t>. The parameters were</w:t>
      </w:r>
      <w:r w:rsidR="0002496D" w:rsidRPr="008B71C3">
        <w:rPr>
          <w:rFonts w:ascii="Times New Roman" w:hAnsi="Times New Roman" w:cs="Times New Roman"/>
          <w:color w:val="000000" w:themeColor="text1"/>
          <w:sz w:val="24"/>
          <w:szCs w:val="24"/>
        </w:rPr>
        <w:t xml:space="preserve"> </w:t>
      </w:r>
      <w:r w:rsidR="00BB70BA" w:rsidRPr="008B71C3">
        <w:rPr>
          <w:rFonts w:ascii="Times New Roman" w:hAnsi="Times New Roman" w:cs="Times New Roman"/>
          <w:color w:val="000000" w:themeColor="text1"/>
          <w:sz w:val="24"/>
          <w:szCs w:val="24"/>
        </w:rPr>
        <w:t>the fin thickness, the</w:t>
      </w:r>
      <w:r w:rsidR="00E37AA3" w:rsidRPr="008B71C3">
        <w:rPr>
          <w:rFonts w:ascii="Times New Roman" w:hAnsi="Times New Roman" w:cs="Times New Roman"/>
          <w:color w:val="000000" w:themeColor="text1"/>
          <w:sz w:val="24"/>
          <w:szCs w:val="24"/>
        </w:rPr>
        <w:t xml:space="preserve"> fin number</w:t>
      </w:r>
      <w:r w:rsidR="00BB70BA" w:rsidRPr="008B71C3">
        <w:rPr>
          <w:rFonts w:ascii="Times New Roman" w:hAnsi="Times New Roman" w:cs="Times New Roman"/>
          <w:color w:val="000000" w:themeColor="text1"/>
          <w:sz w:val="24"/>
          <w:szCs w:val="24"/>
        </w:rPr>
        <w:t xml:space="preserve"> and the </w:t>
      </w:r>
      <w:r w:rsidR="00E37AA3" w:rsidRPr="008B71C3">
        <w:rPr>
          <w:rFonts w:ascii="Times New Roman" w:hAnsi="Times New Roman" w:cs="Times New Roman"/>
          <w:color w:val="000000" w:themeColor="text1"/>
          <w:sz w:val="24"/>
          <w:szCs w:val="24"/>
        </w:rPr>
        <w:t>convec</w:t>
      </w:r>
      <w:r w:rsidR="00DD4C5B" w:rsidRPr="008B71C3">
        <w:rPr>
          <w:rFonts w:ascii="Times New Roman" w:hAnsi="Times New Roman" w:cs="Times New Roman"/>
          <w:color w:val="000000" w:themeColor="text1"/>
          <w:sz w:val="24"/>
          <w:szCs w:val="24"/>
        </w:rPr>
        <w:t>tive heat transfer coefficient</w:t>
      </w:r>
      <w:r w:rsidR="00BB70BA" w:rsidRPr="008B71C3">
        <w:rPr>
          <w:rFonts w:ascii="Times New Roman" w:hAnsi="Times New Roman" w:cs="Times New Roman"/>
          <w:color w:val="000000" w:themeColor="text1"/>
          <w:sz w:val="24"/>
          <w:szCs w:val="24"/>
        </w:rPr>
        <w:t>.</w:t>
      </w:r>
      <w:r w:rsidR="005C2D3A" w:rsidRPr="008B71C3">
        <w:rPr>
          <w:rFonts w:ascii="Times New Roman" w:hAnsi="Times New Roman" w:cs="Times New Roman"/>
          <w:color w:val="000000" w:themeColor="text1"/>
          <w:sz w:val="24"/>
          <w:szCs w:val="24"/>
        </w:rPr>
        <w:t xml:space="preserve"> In addition, </w:t>
      </w:r>
      <w:r w:rsidR="00E83659" w:rsidRPr="008B71C3">
        <w:rPr>
          <w:rFonts w:ascii="Times New Roman" w:hAnsi="Times New Roman" w:cs="Times New Roman"/>
          <w:color w:val="000000" w:themeColor="text1"/>
          <w:sz w:val="24"/>
          <w:szCs w:val="24"/>
        </w:rPr>
        <w:t xml:space="preserve">the modified version of </w:t>
      </w:r>
      <w:r w:rsidR="005F7F4D" w:rsidRPr="008B71C3">
        <w:rPr>
          <w:rFonts w:ascii="Times New Roman" w:hAnsi="Times New Roman" w:cs="Times New Roman"/>
          <w:color w:val="000000" w:themeColor="text1"/>
          <w:sz w:val="24"/>
          <w:szCs w:val="24"/>
        </w:rPr>
        <w:t>a non-dimensional conductance parameter was introduced for the quantitative analysis of the effect of the thermal management to the hydrogenation kinetics.</w:t>
      </w:r>
      <w:r w:rsidR="00373AEA" w:rsidRPr="008B71C3">
        <w:rPr>
          <w:rFonts w:ascii="Times New Roman" w:hAnsi="Times New Roman" w:cs="Times New Roman"/>
          <w:color w:val="000000" w:themeColor="text1"/>
          <w:sz w:val="24"/>
          <w:szCs w:val="24"/>
        </w:rPr>
        <w:t xml:space="preserve">. </w:t>
      </w:r>
      <w:r w:rsidR="00E755A8" w:rsidRPr="008B71C3">
        <w:rPr>
          <w:rFonts w:ascii="Times New Roman" w:hAnsi="Times New Roman" w:cs="Times New Roman"/>
          <w:color w:val="000000" w:themeColor="text1"/>
          <w:sz w:val="24"/>
          <w:szCs w:val="24"/>
        </w:rPr>
        <w:t xml:space="preserve">The results </w:t>
      </w:r>
      <w:r w:rsidR="00E755A8" w:rsidRPr="008B71C3">
        <w:rPr>
          <w:rFonts w:ascii="Times New Roman" w:hAnsi="Times New Roman" w:cs="Times New Roman"/>
          <w:color w:val="000000" w:themeColor="text1"/>
          <w:sz w:val="24"/>
          <w:szCs w:val="24"/>
        </w:rPr>
        <w:lastRenderedPageBreak/>
        <w:t xml:space="preserve">showed that the optimum number of fins was </w:t>
      </w:r>
      <w:r w:rsidR="00CF70B8" w:rsidRPr="008B71C3">
        <w:rPr>
          <w:rFonts w:ascii="Times New Roman" w:hAnsi="Times New Roman" w:cs="Times New Roman"/>
          <w:color w:val="000000" w:themeColor="text1"/>
          <w:sz w:val="24"/>
          <w:szCs w:val="24"/>
        </w:rPr>
        <w:t>65</w:t>
      </w:r>
      <w:r w:rsidR="00E755A8" w:rsidRPr="008B71C3">
        <w:rPr>
          <w:rFonts w:ascii="Times New Roman" w:hAnsi="Times New Roman" w:cs="Times New Roman"/>
          <w:color w:val="000000" w:themeColor="text1"/>
          <w:sz w:val="24"/>
          <w:szCs w:val="24"/>
        </w:rPr>
        <w:t>.</w:t>
      </w:r>
      <w:r w:rsidR="007E0F04" w:rsidRPr="008B71C3">
        <w:rPr>
          <w:rFonts w:ascii="Times New Roman" w:hAnsi="Times New Roman" w:cs="Times New Roman"/>
          <w:color w:val="000000" w:themeColor="text1"/>
          <w:sz w:val="24"/>
          <w:szCs w:val="24"/>
        </w:rPr>
        <w:t xml:space="preserve"> The introduction of larger number of fins </w:t>
      </w:r>
      <w:r w:rsidR="00C755DC" w:rsidRPr="008B71C3">
        <w:rPr>
          <w:rFonts w:ascii="Times New Roman" w:hAnsi="Times New Roman" w:cs="Times New Roman"/>
          <w:color w:val="000000" w:themeColor="text1"/>
          <w:sz w:val="24"/>
          <w:szCs w:val="24"/>
        </w:rPr>
        <w:t>does not enhance the reaction any further, as a limitation mechanism appears.</w:t>
      </w:r>
      <w:r w:rsidR="00E755A8" w:rsidRPr="008B71C3">
        <w:rPr>
          <w:rFonts w:ascii="Times New Roman" w:hAnsi="Times New Roman" w:cs="Times New Roman"/>
          <w:color w:val="000000" w:themeColor="text1"/>
          <w:sz w:val="24"/>
          <w:szCs w:val="24"/>
        </w:rPr>
        <w:t xml:space="preserve"> The optimum fin thicknesses </w:t>
      </w:r>
      <w:r w:rsidR="001E1B23" w:rsidRPr="008B71C3">
        <w:rPr>
          <w:rFonts w:ascii="Times New Roman" w:hAnsi="Times New Roman" w:cs="Times New Roman"/>
          <w:color w:val="000000" w:themeColor="text1"/>
          <w:sz w:val="24"/>
          <w:szCs w:val="24"/>
        </w:rPr>
        <w:t xml:space="preserve">was found to be </w:t>
      </w:r>
      <w:r w:rsidR="00E755A8" w:rsidRPr="008B71C3">
        <w:rPr>
          <w:rFonts w:ascii="Times New Roman" w:hAnsi="Times New Roman" w:cs="Times New Roman"/>
          <w:color w:val="000000" w:themeColor="text1"/>
          <w:sz w:val="24"/>
          <w:szCs w:val="24"/>
        </w:rPr>
        <w:t>5 and 8</w:t>
      </w:r>
      <w:r w:rsidR="001E1B23" w:rsidRPr="008B71C3">
        <w:rPr>
          <w:rFonts w:ascii="Times New Roman" w:hAnsi="Times New Roman" w:cs="Times New Roman"/>
          <w:color w:val="000000" w:themeColor="text1"/>
          <w:sz w:val="24"/>
          <w:szCs w:val="24"/>
        </w:rPr>
        <w:t xml:space="preserve"> </w:t>
      </w:r>
      <w:r w:rsidR="00E755A8" w:rsidRPr="008B71C3">
        <w:rPr>
          <w:rFonts w:ascii="Times New Roman" w:hAnsi="Times New Roman" w:cs="Times New Roman"/>
          <w:color w:val="000000" w:themeColor="text1"/>
          <w:sz w:val="24"/>
          <w:szCs w:val="24"/>
        </w:rPr>
        <w:t>mm.</w:t>
      </w:r>
      <w:r w:rsidR="002761F0" w:rsidRPr="008B71C3">
        <w:rPr>
          <w:rFonts w:ascii="Times New Roman" w:hAnsi="Times New Roman" w:cs="Times New Roman"/>
          <w:color w:val="000000" w:themeColor="text1"/>
          <w:sz w:val="24"/>
          <w:szCs w:val="24"/>
        </w:rPr>
        <w:t xml:space="preserve"> For lower </w:t>
      </w:r>
      <w:r w:rsidR="00E81AD0" w:rsidRPr="008B71C3">
        <w:rPr>
          <w:rFonts w:ascii="Times New Roman" w:hAnsi="Times New Roman" w:cs="Times New Roman"/>
          <w:color w:val="000000" w:themeColor="text1"/>
          <w:sz w:val="24"/>
          <w:szCs w:val="24"/>
        </w:rPr>
        <w:t>fin</w:t>
      </w:r>
      <w:r w:rsidR="002761F0" w:rsidRPr="008B71C3">
        <w:rPr>
          <w:rFonts w:ascii="Times New Roman" w:hAnsi="Times New Roman" w:cs="Times New Roman"/>
          <w:color w:val="000000" w:themeColor="text1"/>
          <w:sz w:val="24"/>
          <w:szCs w:val="24"/>
        </w:rPr>
        <w:t xml:space="preserve"> thickness</w:t>
      </w:r>
      <w:r w:rsidR="00872175" w:rsidRPr="008B71C3">
        <w:rPr>
          <w:rFonts w:ascii="Times New Roman" w:hAnsi="Times New Roman" w:cs="Times New Roman"/>
          <w:color w:val="000000" w:themeColor="text1"/>
          <w:sz w:val="24"/>
          <w:szCs w:val="24"/>
        </w:rPr>
        <w:t xml:space="preserve"> (2 – 3mm) the</w:t>
      </w:r>
      <w:r w:rsidR="009A21F1" w:rsidRPr="008B71C3">
        <w:rPr>
          <w:rFonts w:ascii="Times New Roman" w:hAnsi="Times New Roman" w:cs="Times New Roman"/>
          <w:color w:val="000000" w:themeColor="text1"/>
          <w:sz w:val="24"/>
          <w:szCs w:val="24"/>
        </w:rPr>
        <w:t xml:space="preserve"> storage rate was low</w:t>
      </w:r>
      <w:r w:rsidR="00872175" w:rsidRPr="008B71C3">
        <w:rPr>
          <w:rFonts w:ascii="Times New Roman" w:hAnsi="Times New Roman" w:cs="Times New Roman"/>
          <w:color w:val="000000" w:themeColor="text1"/>
          <w:sz w:val="24"/>
          <w:szCs w:val="24"/>
        </w:rPr>
        <w:t xml:space="preserve"> and the material couldn’t store X=0.9 within the desired </w:t>
      </w:r>
      <w:r w:rsidR="00F96667" w:rsidRPr="008B71C3">
        <w:rPr>
          <w:rFonts w:ascii="Times New Roman" w:hAnsi="Times New Roman" w:cs="Times New Roman"/>
          <w:color w:val="000000" w:themeColor="text1"/>
          <w:sz w:val="24"/>
          <w:szCs w:val="24"/>
        </w:rPr>
        <w:t>timeframe. Finally</w:t>
      </w:r>
      <w:r w:rsidR="00E755A8" w:rsidRPr="008B71C3">
        <w:rPr>
          <w:rFonts w:ascii="Times New Roman" w:hAnsi="Times New Roman" w:cs="Times New Roman"/>
          <w:color w:val="000000" w:themeColor="text1"/>
          <w:sz w:val="24"/>
          <w:szCs w:val="24"/>
        </w:rPr>
        <w:t>,</w:t>
      </w:r>
      <w:r w:rsidR="00205518" w:rsidRPr="008B71C3">
        <w:rPr>
          <w:rFonts w:ascii="Times New Roman" w:hAnsi="Times New Roman" w:cs="Times New Roman"/>
          <w:color w:val="000000" w:themeColor="text1"/>
          <w:sz w:val="24"/>
          <w:szCs w:val="24"/>
        </w:rPr>
        <w:t xml:space="preserve"> the optimum values for the convective heat transfer coefficient were found to be</w:t>
      </w:r>
      <w:r w:rsidR="009A03EB" w:rsidRPr="008B71C3">
        <w:rPr>
          <w:rFonts w:ascii="Times New Roman" w:hAnsi="Times New Roman" w:cs="Times New Roman"/>
          <w:color w:val="000000" w:themeColor="text1"/>
          <w:sz w:val="24"/>
          <w:szCs w:val="24"/>
        </w:rPr>
        <w:t xml:space="preserve"> </w:t>
      </w:r>
      <w:r w:rsidR="00E755A8" w:rsidRPr="008B71C3">
        <w:rPr>
          <w:rFonts w:ascii="Times New Roman" w:hAnsi="Times New Roman" w:cs="Times New Roman"/>
          <w:color w:val="000000" w:themeColor="text1"/>
          <w:sz w:val="24"/>
          <w:szCs w:val="24"/>
        </w:rPr>
        <w:t>2000 – 5000 W m</w:t>
      </w:r>
      <w:r w:rsidR="00E755A8" w:rsidRPr="008B71C3">
        <w:rPr>
          <w:rFonts w:ascii="Times New Roman" w:hAnsi="Times New Roman" w:cs="Times New Roman"/>
          <w:color w:val="000000" w:themeColor="text1"/>
          <w:sz w:val="24"/>
          <w:szCs w:val="24"/>
          <w:vertAlign w:val="superscript"/>
        </w:rPr>
        <w:t>-2</w:t>
      </w:r>
      <w:r w:rsidR="00E755A8" w:rsidRPr="008B71C3">
        <w:rPr>
          <w:rFonts w:ascii="Times New Roman" w:hAnsi="Times New Roman" w:cs="Times New Roman"/>
          <w:color w:val="000000" w:themeColor="text1"/>
          <w:sz w:val="24"/>
          <w:szCs w:val="24"/>
        </w:rPr>
        <w:t>K</w:t>
      </w:r>
      <w:r w:rsidR="00E755A8" w:rsidRPr="008B71C3">
        <w:rPr>
          <w:rFonts w:ascii="Times New Roman" w:hAnsi="Times New Roman" w:cs="Times New Roman"/>
          <w:color w:val="000000" w:themeColor="text1"/>
          <w:sz w:val="24"/>
          <w:szCs w:val="24"/>
          <w:vertAlign w:val="superscript"/>
        </w:rPr>
        <w:t>-1</w:t>
      </w:r>
      <w:r w:rsidR="00E755A8" w:rsidRPr="008B71C3">
        <w:rPr>
          <w:rFonts w:ascii="Times New Roman" w:hAnsi="Times New Roman" w:cs="Times New Roman"/>
          <w:color w:val="000000" w:themeColor="text1"/>
          <w:sz w:val="24"/>
          <w:szCs w:val="24"/>
        </w:rPr>
        <w:t>.</w:t>
      </w:r>
      <w:r w:rsidR="00713F87" w:rsidRPr="008B71C3">
        <w:rPr>
          <w:rFonts w:ascii="Times New Roman" w:hAnsi="Times New Roman" w:cs="Times New Roman"/>
          <w:color w:val="000000" w:themeColor="text1"/>
          <w:sz w:val="24"/>
          <w:szCs w:val="24"/>
        </w:rPr>
        <w:t xml:space="preserve"> Furthermore, the effect of the turbulence fluid flow within the tubes </w:t>
      </w:r>
      <w:r w:rsidR="0082620B" w:rsidRPr="008B71C3">
        <w:rPr>
          <w:rFonts w:ascii="Times New Roman" w:hAnsi="Times New Roman" w:cs="Times New Roman"/>
          <w:color w:val="000000" w:themeColor="text1"/>
          <w:sz w:val="24"/>
          <w:szCs w:val="24"/>
        </w:rPr>
        <w:t>to</w:t>
      </w:r>
      <w:r w:rsidR="00713F87" w:rsidRPr="008B71C3">
        <w:rPr>
          <w:rFonts w:ascii="Times New Roman" w:hAnsi="Times New Roman" w:cs="Times New Roman"/>
          <w:color w:val="000000" w:themeColor="text1"/>
          <w:sz w:val="24"/>
          <w:szCs w:val="24"/>
        </w:rPr>
        <w:t xml:space="preserve"> the convective heat transfer coefficient </w:t>
      </w:r>
      <w:r w:rsidR="0082620B" w:rsidRPr="008B71C3">
        <w:rPr>
          <w:rFonts w:ascii="Times New Roman" w:hAnsi="Times New Roman" w:cs="Times New Roman"/>
          <w:color w:val="000000" w:themeColor="text1"/>
          <w:sz w:val="24"/>
          <w:szCs w:val="24"/>
        </w:rPr>
        <w:t xml:space="preserve">is discussed. Finally, the future work will focus on the development of a prototype of a metal hydride bed, based on the outcomes of the current work. The results from the prototype will be validated against the numerical results from the current work. In addition, the kinetics of the hydrogenation will be evaluated together with the temperature distribution </w:t>
      </w:r>
      <w:r w:rsidR="002C25BC" w:rsidRPr="008B71C3">
        <w:rPr>
          <w:rFonts w:ascii="Times New Roman" w:hAnsi="Times New Roman" w:cs="Times New Roman"/>
          <w:color w:val="000000" w:themeColor="text1"/>
          <w:sz w:val="24"/>
          <w:szCs w:val="24"/>
        </w:rPr>
        <w:t xml:space="preserve">within the tank will bring more light to the </w:t>
      </w:r>
      <w:r w:rsidR="00493423" w:rsidRPr="008B71C3">
        <w:rPr>
          <w:rFonts w:ascii="Times New Roman" w:hAnsi="Times New Roman" w:cs="Times New Roman"/>
          <w:color w:val="000000" w:themeColor="text1"/>
          <w:sz w:val="24"/>
          <w:szCs w:val="24"/>
        </w:rPr>
        <w:t>reaction propagation of MmNi</w:t>
      </w:r>
      <w:r w:rsidR="00493423" w:rsidRPr="008B71C3">
        <w:rPr>
          <w:rFonts w:ascii="Times New Roman" w:hAnsi="Times New Roman" w:cs="Times New Roman"/>
          <w:color w:val="000000" w:themeColor="text1"/>
          <w:sz w:val="24"/>
          <w:szCs w:val="24"/>
          <w:vertAlign w:val="subscript"/>
        </w:rPr>
        <w:t>4.6</w:t>
      </w:r>
      <w:r w:rsidR="00493423" w:rsidRPr="008B71C3">
        <w:rPr>
          <w:rFonts w:ascii="Times New Roman" w:hAnsi="Times New Roman" w:cs="Times New Roman"/>
          <w:color w:val="000000" w:themeColor="text1"/>
          <w:sz w:val="24"/>
          <w:szCs w:val="24"/>
        </w:rPr>
        <w:t>Al</w:t>
      </w:r>
      <w:r w:rsidR="00493423" w:rsidRPr="008B71C3">
        <w:rPr>
          <w:rFonts w:ascii="Times New Roman" w:hAnsi="Times New Roman" w:cs="Times New Roman"/>
          <w:color w:val="000000" w:themeColor="text1"/>
          <w:sz w:val="24"/>
          <w:szCs w:val="24"/>
          <w:vertAlign w:val="subscript"/>
        </w:rPr>
        <w:t xml:space="preserve">0.4 </w:t>
      </w:r>
      <w:r w:rsidR="00493423" w:rsidRPr="008B71C3">
        <w:rPr>
          <w:rFonts w:ascii="Times New Roman" w:hAnsi="Times New Roman" w:cs="Times New Roman"/>
          <w:color w:val="000000" w:themeColor="text1"/>
          <w:sz w:val="24"/>
          <w:szCs w:val="24"/>
        </w:rPr>
        <w:t xml:space="preserve">during the hydrogenation. Finally, the cycling performance of the material will be tested, as well as the </w:t>
      </w:r>
      <w:r w:rsidR="008A4B9B" w:rsidRPr="008B71C3">
        <w:rPr>
          <w:rFonts w:ascii="Times New Roman" w:hAnsi="Times New Roman" w:cs="Times New Roman"/>
          <w:color w:val="000000" w:themeColor="text1"/>
          <w:sz w:val="24"/>
          <w:szCs w:val="24"/>
        </w:rPr>
        <w:t xml:space="preserve">performance of the fins under pressure and stresses. </w:t>
      </w:r>
    </w:p>
    <w:p w14:paraId="4C3F9596" w14:textId="77777777" w:rsidR="00E755A8" w:rsidRPr="001A20E2" w:rsidRDefault="00E755A8" w:rsidP="001A20E2">
      <w:pPr>
        <w:spacing w:line="480" w:lineRule="auto"/>
        <w:jc w:val="both"/>
        <w:rPr>
          <w:rFonts w:ascii="Times New Roman" w:hAnsi="Times New Roman" w:cs="Times New Roman"/>
          <w:b/>
          <w:sz w:val="24"/>
          <w:szCs w:val="24"/>
        </w:rPr>
      </w:pPr>
      <w:r w:rsidRPr="001A20E2">
        <w:rPr>
          <w:rFonts w:ascii="Times New Roman" w:hAnsi="Times New Roman" w:cs="Times New Roman"/>
          <w:b/>
          <w:sz w:val="24"/>
          <w:szCs w:val="24"/>
        </w:rPr>
        <w:t xml:space="preserve">Acknowledgments </w:t>
      </w:r>
    </w:p>
    <w:p w14:paraId="3E5A8BCF" w14:textId="7BD75353" w:rsidR="003A5F92" w:rsidRDefault="00E35D1C" w:rsidP="001A20E2">
      <w:pPr>
        <w:spacing w:line="480" w:lineRule="auto"/>
        <w:jc w:val="both"/>
        <w:rPr>
          <w:rFonts w:ascii="Times New Roman" w:hAnsi="Times New Roman" w:cs="Times New Roman"/>
          <w:sz w:val="24"/>
          <w:szCs w:val="24"/>
        </w:rPr>
      </w:pPr>
      <w:r>
        <w:rPr>
          <w:rFonts w:ascii="Times New Roman" w:hAnsi="Times New Roman" w:cs="Times New Roman"/>
          <w:sz w:val="24"/>
          <w:szCs w:val="24"/>
        </w:rPr>
        <w:t>The authors wish to acknowledge the Coventry University ECR Funding Schemes for financial support</w:t>
      </w:r>
      <w:r w:rsidR="002B77C5">
        <w:rPr>
          <w:rFonts w:ascii="Times New Roman" w:hAnsi="Times New Roman" w:cs="Times New Roman"/>
          <w:sz w:val="24"/>
          <w:szCs w:val="24"/>
        </w:rPr>
        <w:t>. In addition, the a</w:t>
      </w:r>
      <w:r w:rsidR="00D70309">
        <w:rPr>
          <w:rFonts w:ascii="Times New Roman" w:hAnsi="Times New Roman" w:cs="Times New Roman"/>
          <w:sz w:val="24"/>
          <w:szCs w:val="24"/>
        </w:rPr>
        <w:t>uthors wish to acknowledge Professor</w:t>
      </w:r>
      <w:r w:rsidR="002B77C5">
        <w:rPr>
          <w:rFonts w:ascii="Times New Roman" w:hAnsi="Times New Roman" w:cs="Times New Roman"/>
          <w:sz w:val="24"/>
          <w:szCs w:val="24"/>
        </w:rPr>
        <w:t xml:space="preserve"> Alexander Chroneos for his kind contribution to revise the manuscript. </w:t>
      </w:r>
    </w:p>
    <w:p w14:paraId="32B268C1" w14:textId="77777777" w:rsidR="003A5F92" w:rsidRDefault="003A5F92" w:rsidP="001A20E2">
      <w:pPr>
        <w:spacing w:line="480" w:lineRule="auto"/>
        <w:jc w:val="both"/>
        <w:rPr>
          <w:rFonts w:ascii="Times New Roman" w:hAnsi="Times New Roman" w:cs="Times New Roman"/>
          <w:sz w:val="24"/>
          <w:szCs w:val="24"/>
        </w:rPr>
      </w:pPr>
    </w:p>
    <w:p w14:paraId="016984D1" w14:textId="77777777" w:rsidR="00F96667" w:rsidRDefault="00F96667" w:rsidP="001A20E2">
      <w:pPr>
        <w:spacing w:line="480" w:lineRule="auto"/>
        <w:jc w:val="both"/>
        <w:rPr>
          <w:rFonts w:ascii="Times New Roman" w:hAnsi="Times New Roman" w:cs="Times New Roman"/>
          <w:sz w:val="24"/>
          <w:szCs w:val="24"/>
        </w:rPr>
      </w:pPr>
    </w:p>
    <w:p w14:paraId="0787D675" w14:textId="63624F49" w:rsidR="00F96667" w:rsidRDefault="00F96667" w:rsidP="001A20E2">
      <w:pPr>
        <w:spacing w:line="480" w:lineRule="auto"/>
        <w:jc w:val="both"/>
        <w:rPr>
          <w:rFonts w:ascii="Times New Roman" w:hAnsi="Times New Roman" w:cs="Times New Roman"/>
          <w:sz w:val="24"/>
          <w:szCs w:val="24"/>
        </w:rPr>
      </w:pPr>
    </w:p>
    <w:p w14:paraId="013AEB26" w14:textId="77777777" w:rsidR="00F96667" w:rsidRDefault="00F96667" w:rsidP="001A20E2">
      <w:pPr>
        <w:spacing w:line="480" w:lineRule="auto"/>
        <w:jc w:val="both"/>
        <w:rPr>
          <w:rFonts w:ascii="Times New Roman" w:hAnsi="Times New Roman" w:cs="Times New Roman"/>
          <w:sz w:val="24"/>
          <w:szCs w:val="24"/>
        </w:rPr>
      </w:pPr>
    </w:p>
    <w:p w14:paraId="4C5BBD76" w14:textId="77777777" w:rsidR="00F96667" w:rsidRDefault="00B912FE" w:rsidP="001A20E2">
      <w:pPr>
        <w:spacing w:line="480" w:lineRule="auto"/>
        <w:jc w:val="both"/>
        <w:rPr>
          <w:rFonts w:ascii="Times New Roman" w:hAnsi="Times New Roman" w:cs="Times New Roman"/>
          <w:sz w:val="24"/>
          <w:szCs w:val="24"/>
        </w:rPr>
      </w:pPr>
      <w:r w:rsidRPr="00B912FE">
        <w:rPr>
          <w:rFonts w:ascii="Times New Roman" w:hAnsi="Times New Roman" w:cs="Times New Roman"/>
          <w:noProof/>
          <w:sz w:val="24"/>
          <w:szCs w:val="24"/>
          <w:lang w:eastAsia="en-GB"/>
        </w:rPr>
        <w:lastRenderedPageBreak/>
        <w:drawing>
          <wp:inline distT="0" distB="0" distL="0" distR="0" wp14:anchorId="77E9CCA8" wp14:editId="3CF4ED2A">
            <wp:extent cx="6453638" cy="6535882"/>
            <wp:effectExtent l="0" t="0" r="4445" b="0"/>
            <wp:docPr id="10" name="Picture 10" descr="C:\Users\ac1029\Desktop\Nomencl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1029\Desktop\Nomencla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4984" cy="6557501"/>
                    </a:xfrm>
                    <a:prstGeom prst="rect">
                      <a:avLst/>
                    </a:prstGeom>
                    <a:noFill/>
                    <a:ln>
                      <a:noFill/>
                    </a:ln>
                  </pic:spPr>
                </pic:pic>
              </a:graphicData>
            </a:graphic>
          </wp:inline>
        </w:drawing>
      </w:r>
    </w:p>
    <w:p w14:paraId="76803B98" w14:textId="77777777" w:rsidR="003A5F92" w:rsidRDefault="003A5F92" w:rsidP="001A20E2">
      <w:pPr>
        <w:spacing w:line="480" w:lineRule="auto"/>
        <w:jc w:val="both"/>
        <w:rPr>
          <w:rFonts w:ascii="Times New Roman" w:hAnsi="Times New Roman" w:cs="Times New Roman"/>
          <w:sz w:val="24"/>
          <w:szCs w:val="24"/>
        </w:rPr>
      </w:pPr>
    </w:p>
    <w:p w14:paraId="307B38D2" w14:textId="77777777" w:rsidR="003A5F92" w:rsidRDefault="003A5F92" w:rsidP="001A20E2">
      <w:pPr>
        <w:spacing w:line="480" w:lineRule="auto"/>
        <w:jc w:val="both"/>
        <w:rPr>
          <w:rFonts w:ascii="Times New Roman" w:hAnsi="Times New Roman" w:cs="Times New Roman"/>
          <w:sz w:val="24"/>
          <w:szCs w:val="24"/>
        </w:rPr>
      </w:pPr>
    </w:p>
    <w:p w14:paraId="5C35DBAA" w14:textId="269C4637" w:rsidR="00664F88" w:rsidRPr="00040CCF" w:rsidRDefault="00664F88" w:rsidP="001A20E2">
      <w:pPr>
        <w:spacing w:line="480" w:lineRule="auto"/>
        <w:jc w:val="both"/>
        <w:rPr>
          <w:noProof/>
          <w:lang w:eastAsia="en-GB"/>
        </w:rPr>
      </w:pPr>
      <w:r w:rsidRPr="00664F88">
        <w:rPr>
          <w:noProof/>
          <w:lang w:eastAsia="en-GB"/>
        </w:rPr>
        <w:lastRenderedPageBreak/>
        <w:drawing>
          <wp:inline distT="0" distB="0" distL="0" distR="0" wp14:anchorId="317FA87B" wp14:editId="1220CF58">
            <wp:extent cx="5350329" cy="7847820"/>
            <wp:effectExtent l="0" t="0" r="3175" b="1270"/>
            <wp:docPr id="11" name="Picture 11" descr="C:\Users\ac1029\Desktop\Coventry All\Coventry 2019\Research\International Journal of Energy Reserarch Submission\Resubmission after modification\Submission After Revision\Revision Version\Accepted Version\Picture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1029\Desktop\Coventry All\Coventry 2019\Research\International Journal of Energy Reserarch Submission\Resubmission after modification\Submission After Revision\Revision Version\Accepted Version\Picture1_Ne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1645" cy="7849750"/>
                    </a:xfrm>
                    <a:prstGeom prst="rect">
                      <a:avLst/>
                    </a:prstGeom>
                    <a:noFill/>
                    <a:ln>
                      <a:noFill/>
                    </a:ln>
                  </pic:spPr>
                </pic:pic>
              </a:graphicData>
            </a:graphic>
          </wp:inline>
        </w:drawing>
      </w:r>
    </w:p>
    <w:p w14:paraId="55346CAD" w14:textId="77777777" w:rsidR="00E470C4" w:rsidRDefault="00E470C4" w:rsidP="00E470C4">
      <w:pPr>
        <w:spacing w:line="240" w:lineRule="auto"/>
        <w:jc w:val="center"/>
        <w:rPr>
          <w:rFonts w:ascii="Times New Roman" w:hAnsi="Times New Roman" w:cs="Times New Roman"/>
          <w:b/>
          <w:i/>
          <w:sz w:val="20"/>
          <w:szCs w:val="20"/>
        </w:rPr>
      </w:pPr>
      <w:r w:rsidRPr="00890F88">
        <w:rPr>
          <w:rFonts w:ascii="Times New Roman" w:hAnsi="Times New Roman" w:cs="Times New Roman"/>
          <w:b/>
          <w:i/>
          <w:sz w:val="20"/>
          <w:szCs w:val="20"/>
        </w:rPr>
        <w:t xml:space="preserve">Fig. 1. </w:t>
      </w:r>
      <w:r>
        <w:rPr>
          <w:rFonts w:ascii="Times New Roman" w:hAnsi="Times New Roman" w:cs="Times New Roman"/>
          <w:b/>
          <w:i/>
          <w:sz w:val="20"/>
          <w:szCs w:val="20"/>
        </w:rPr>
        <w:t>Comparison between the proposed numerical model and the experimental data. Fig. 1a shows the comparison between the temperature profile and Fig. 1b the comparison for the hydrogenation capacity</w:t>
      </w:r>
    </w:p>
    <w:p w14:paraId="49AB8D14" w14:textId="1F5C84A3" w:rsidR="00E470C4" w:rsidRDefault="00E470C4" w:rsidP="001A20E2">
      <w:pPr>
        <w:spacing w:line="480" w:lineRule="auto"/>
        <w:jc w:val="both"/>
        <w:rPr>
          <w:rFonts w:ascii="Times New Roman" w:hAnsi="Times New Roman" w:cs="Times New Roman"/>
          <w:sz w:val="24"/>
          <w:szCs w:val="24"/>
        </w:rPr>
      </w:pPr>
    </w:p>
    <w:p w14:paraId="7E8B082E" w14:textId="18268D3A" w:rsidR="00E470C4" w:rsidRDefault="003B311E" w:rsidP="001A20E2">
      <w:pPr>
        <w:spacing w:line="480" w:lineRule="auto"/>
        <w:jc w:val="both"/>
        <w:rPr>
          <w:rFonts w:ascii="Times New Roman" w:hAnsi="Times New Roman" w:cs="Times New Roman"/>
          <w:sz w:val="24"/>
          <w:szCs w:val="24"/>
        </w:rPr>
      </w:pPr>
      <w:r w:rsidRPr="00BC3019">
        <w:rPr>
          <w:noProof/>
          <w:lang w:eastAsia="en-GB"/>
        </w:rPr>
        <w:lastRenderedPageBreak/>
        <w:drawing>
          <wp:inline distT="0" distB="0" distL="0" distR="0" wp14:anchorId="0AD0AEDC" wp14:editId="473A06E0">
            <wp:extent cx="6430139" cy="6948055"/>
            <wp:effectExtent l="0" t="0" r="0" b="5715"/>
            <wp:docPr id="6" name="Picture 6" descr="C:\Users\ac1029\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1029\Desktop\Picture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5241" cy="6953567"/>
                    </a:xfrm>
                    <a:prstGeom prst="rect">
                      <a:avLst/>
                    </a:prstGeom>
                    <a:noFill/>
                    <a:ln>
                      <a:noFill/>
                    </a:ln>
                  </pic:spPr>
                </pic:pic>
              </a:graphicData>
            </a:graphic>
          </wp:inline>
        </w:drawing>
      </w:r>
    </w:p>
    <w:p w14:paraId="64AF95E7" w14:textId="77777777" w:rsidR="003B311E" w:rsidRPr="00C97922" w:rsidRDefault="003B311E" w:rsidP="003B311E">
      <w:pPr>
        <w:spacing w:line="480" w:lineRule="auto"/>
        <w:jc w:val="center"/>
        <w:rPr>
          <w:rFonts w:ascii="Times New Roman" w:hAnsi="Times New Roman" w:cs="Times New Roman"/>
          <w:b/>
          <w:sz w:val="24"/>
          <w:szCs w:val="24"/>
        </w:rPr>
      </w:pPr>
      <w:r w:rsidRPr="00C97922">
        <w:rPr>
          <w:rFonts w:ascii="Times New Roman" w:hAnsi="Times New Roman" w:cs="Times New Roman"/>
          <w:b/>
          <w:i/>
          <w:sz w:val="20"/>
          <w:szCs w:val="20"/>
        </w:rPr>
        <w:t xml:space="preserve">Fig.2 </w:t>
      </w:r>
      <w:r>
        <w:rPr>
          <w:rFonts w:ascii="Times New Roman" w:hAnsi="Times New Roman" w:cs="Times New Roman"/>
          <w:b/>
          <w:i/>
          <w:sz w:val="20"/>
          <w:szCs w:val="20"/>
        </w:rPr>
        <w:t>Fin geometry (up) and the complete assembly of the fins, the cooling tubes and the complete metal hydride tank used in this study (down).</w:t>
      </w:r>
    </w:p>
    <w:p w14:paraId="1A04B959" w14:textId="77777777" w:rsidR="003B311E" w:rsidRDefault="003B311E" w:rsidP="001A20E2">
      <w:pPr>
        <w:spacing w:line="480" w:lineRule="auto"/>
        <w:jc w:val="both"/>
        <w:rPr>
          <w:rFonts w:ascii="Times New Roman" w:hAnsi="Times New Roman" w:cs="Times New Roman"/>
          <w:sz w:val="24"/>
          <w:szCs w:val="24"/>
        </w:rPr>
      </w:pPr>
    </w:p>
    <w:p w14:paraId="5D477F45" w14:textId="77777777" w:rsidR="00E470C4" w:rsidRDefault="00E470C4" w:rsidP="001A20E2">
      <w:pPr>
        <w:spacing w:line="480" w:lineRule="auto"/>
        <w:jc w:val="both"/>
        <w:rPr>
          <w:rFonts w:ascii="Times New Roman" w:hAnsi="Times New Roman" w:cs="Times New Roman"/>
          <w:sz w:val="24"/>
          <w:szCs w:val="24"/>
        </w:rPr>
      </w:pPr>
    </w:p>
    <w:p w14:paraId="3B1ACEEB" w14:textId="69CDEF23" w:rsidR="00177E03" w:rsidRPr="005D660D" w:rsidRDefault="00177E03" w:rsidP="00177E03">
      <w:pPr>
        <w:spacing w:line="480" w:lineRule="auto"/>
        <w:ind w:left="360"/>
        <w:jc w:val="center"/>
        <w:rPr>
          <w:rFonts w:ascii="Times New Roman" w:hAnsi="Times New Roman" w:cs="Times New Roman"/>
          <w:b/>
          <w:i/>
          <w:color w:val="000000" w:themeColor="text1"/>
          <w:sz w:val="20"/>
          <w:szCs w:val="24"/>
        </w:rPr>
      </w:pPr>
      <w:r w:rsidRPr="007428A3">
        <w:rPr>
          <w:rFonts w:ascii="Times New Roman" w:eastAsiaTheme="minorEastAsia" w:hAnsi="Times New Roman" w:cs="Times New Roman"/>
          <w:noProof/>
          <w:color w:val="1F3864" w:themeColor="accent1" w:themeShade="80"/>
          <w:sz w:val="24"/>
          <w:szCs w:val="24"/>
          <w:lang w:eastAsia="en-GB"/>
        </w:rPr>
        <w:lastRenderedPageBreak/>
        <w:drawing>
          <wp:anchor distT="0" distB="0" distL="114300" distR="114300" simplePos="0" relativeHeight="251658240" behindDoc="0" locked="0" layoutInCell="1" allowOverlap="1" wp14:anchorId="3E2EA10C" wp14:editId="1C5C01BC">
            <wp:simplePos x="0" y="0"/>
            <wp:positionH relativeFrom="page">
              <wp:align>right</wp:align>
            </wp:positionH>
            <wp:positionV relativeFrom="paragraph">
              <wp:posOffset>116</wp:posOffset>
            </wp:positionV>
            <wp:extent cx="7484667" cy="3792682"/>
            <wp:effectExtent l="0" t="0" r="0" b="0"/>
            <wp:wrapSquare wrapText="bothSides"/>
            <wp:docPr id="5" name="Picture 5" descr="C:\Users\ac1029\Desktop\Thermal Resista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1029\Desktop\Thermal Resistanc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84667" cy="37926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60D">
        <w:rPr>
          <w:rFonts w:ascii="Times New Roman" w:hAnsi="Times New Roman" w:cs="Times New Roman"/>
          <w:b/>
          <w:i/>
          <w:color w:val="000000" w:themeColor="text1"/>
          <w:sz w:val="20"/>
          <w:szCs w:val="24"/>
        </w:rPr>
        <w:t>Fig. 3. Schematic of the resistance network used in the study</w:t>
      </w:r>
    </w:p>
    <w:p w14:paraId="4DEE1C17" w14:textId="0B5227CF" w:rsidR="00453E2B" w:rsidRDefault="00453E2B" w:rsidP="001A20E2">
      <w:pPr>
        <w:spacing w:line="480" w:lineRule="auto"/>
        <w:jc w:val="both"/>
        <w:rPr>
          <w:rFonts w:ascii="Times New Roman" w:hAnsi="Times New Roman" w:cs="Times New Roman"/>
          <w:sz w:val="24"/>
          <w:szCs w:val="24"/>
        </w:rPr>
      </w:pPr>
    </w:p>
    <w:p w14:paraId="54B95ECD" w14:textId="3B6E6CBA" w:rsidR="00E470C4" w:rsidRDefault="00E470C4" w:rsidP="001A20E2">
      <w:pPr>
        <w:spacing w:line="480" w:lineRule="auto"/>
        <w:jc w:val="both"/>
        <w:rPr>
          <w:rFonts w:ascii="Times New Roman" w:hAnsi="Times New Roman" w:cs="Times New Roman"/>
          <w:sz w:val="24"/>
          <w:szCs w:val="24"/>
        </w:rPr>
      </w:pPr>
    </w:p>
    <w:p w14:paraId="164DE8C0" w14:textId="31971C62" w:rsidR="00C92DDD" w:rsidRDefault="00C92DDD" w:rsidP="001A20E2">
      <w:pPr>
        <w:spacing w:line="480" w:lineRule="auto"/>
        <w:jc w:val="both"/>
        <w:rPr>
          <w:rFonts w:ascii="Times New Roman" w:hAnsi="Times New Roman" w:cs="Times New Roman"/>
          <w:sz w:val="24"/>
          <w:szCs w:val="24"/>
        </w:rPr>
      </w:pPr>
    </w:p>
    <w:p w14:paraId="0D28BB10" w14:textId="6E9D1805" w:rsidR="00C92DDD" w:rsidRDefault="00C92DDD" w:rsidP="001A20E2">
      <w:pPr>
        <w:spacing w:line="480" w:lineRule="auto"/>
        <w:jc w:val="both"/>
        <w:rPr>
          <w:rFonts w:ascii="Times New Roman" w:hAnsi="Times New Roman" w:cs="Times New Roman"/>
          <w:sz w:val="24"/>
          <w:szCs w:val="24"/>
        </w:rPr>
      </w:pPr>
    </w:p>
    <w:p w14:paraId="1BAF7566" w14:textId="35378E04" w:rsidR="00C92DDD" w:rsidRDefault="00C92DDD" w:rsidP="001A20E2">
      <w:pPr>
        <w:spacing w:line="480" w:lineRule="auto"/>
        <w:jc w:val="both"/>
        <w:rPr>
          <w:rFonts w:ascii="Times New Roman" w:hAnsi="Times New Roman" w:cs="Times New Roman"/>
          <w:sz w:val="24"/>
          <w:szCs w:val="24"/>
        </w:rPr>
      </w:pPr>
    </w:p>
    <w:p w14:paraId="2F4FFFA1" w14:textId="2B0E849A" w:rsidR="00C92DDD" w:rsidRDefault="00C92DDD" w:rsidP="001A20E2">
      <w:pPr>
        <w:spacing w:line="480" w:lineRule="auto"/>
        <w:jc w:val="both"/>
        <w:rPr>
          <w:rFonts w:ascii="Times New Roman" w:hAnsi="Times New Roman" w:cs="Times New Roman"/>
          <w:sz w:val="24"/>
          <w:szCs w:val="24"/>
        </w:rPr>
      </w:pPr>
    </w:p>
    <w:p w14:paraId="6701DBDD" w14:textId="4D5C97E8" w:rsidR="00C92DDD" w:rsidRDefault="00C92DDD" w:rsidP="001A20E2">
      <w:pPr>
        <w:spacing w:line="480" w:lineRule="auto"/>
        <w:jc w:val="both"/>
        <w:rPr>
          <w:rFonts w:ascii="Times New Roman" w:hAnsi="Times New Roman" w:cs="Times New Roman"/>
          <w:sz w:val="24"/>
          <w:szCs w:val="24"/>
        </w:rPr>
      </w:pPr>
    </w:p>
    <w:p w14:paraId="743C8B53" w14:textId="51B9EC82" w:rsidR="00C92DDD" w:rsidRDefault="00C92DDD" w:rsidP="001A20E2">
      <w:pPr>
        <w:spacing w:line="480" w:lineRule="auto"/>
        <w:jc w:val="both"/>
        <w:rPr>
          <w:rFonts w:ascii="Times New Roman" w:hAnsi="Times New Roman" w:cs="Times New Roman"/>
          <w:sz w:val="24"/>
          <w:szCs w:val="24"/>
        </w:rPr>
      </w:pPr>
    </w:p>
    <w:p w14:paraId="64B30CB8" w14:textId="43FBD259" w:rsidR="00C92DDD" w:rsidRDefault="00C92DDD" w:rsidP="001A20E2">
      <w:pPr>
        <w:spacing w:line="480" w:lineRule="auto"/>
        <w:jc w:val="both"/>
        <w:rPr>
          <w:rFonts w:ascii="Times New Roman" w:hAnsi="Times New Roman" w:cs="Times New Roman"/>
          <w:sz w:val="24"/>
          <w:szCs w:val="24"/>
        </w:rPr>
      </w:pPr>
    </w:p>
    <w:p w14:paraId="2EC18290" w14:textId="50BAAD2C" w:rsidR="00C92DDD" w:rsidRDefault="00C92DDD" w:rsidP="001A20E2">
      <w:pPr>
        <w:spacing w:line="480" w:lineRule="auto"/>
        <w:jc w:val="both"/>
        <w:rPr>
          <w:rFonts w:ascii="Times New Roman" w:hAnsi="Times New Roman" w:cs="Times New Roman"/>
          <w:sz w:val="24"/>
          <w:szCs w:val="24"/>
        </w:rPr>
      </w:pPr>
    </w:p>
    <w:p w14:paraId="5F759ABA" w14:textId="77777777" w:rsidR="006325A5" w:rsidRDefault="006325A5" w:rsidP="006325A5">
      <w:pPr>
        <w:spacing w:line="480" w:lineRule="auto"/>
        <w:jc w:val="both"/>
        <w:rPr>
          <w:rFonts w:ascii="Times New Roman" w:hAnsi="Times New Roman" w:cs="Times New Roman"/>
          <w:sz w:val="24"/>
          <w:szCs w:val="24"/>
        </w:rPr>
      </w:pPr>
      <w:r w:rsidRPr="009630C1">
        <w:rPr>
          <w:noProof/>
          <w:lang w:eastAsia="en-GB"/>
        </w:rPr>
        <w:lastRenderedPageBreak/>
        <w:drawing>
          <wp:anchor distT="0" distB="0" distL="114300" distR="114300" simplePos="0" relativeHeight="251666432" behindDoc="0" locked="0" layoutInCell="1" allowOverlap="1" wp14:anchorId="3578F25D" wp14:editId="7BF69DE4">
            <wp:simplePos x="0" y="0"/>
            <wp:positionH relativeFrom="page">
              <wp:align>right</wp:align>
            </wp:positionH>
            <wp:positionV relativeFrom="paragraph">
              <wp:posOffset>0</wp:posOffset>
            </wp:positionV>
            <wp:extent cx="7654290" cy="5358765"/>
            <wp:effectExtent l="0" t="0" r="0" b="0"/>
            <wp:wrapSquare wrapText="bothSides"/>
            <wp:docPr id="3" name="Picture 3" descr="C:\Users\ac1029\Desktop\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1029\Desktop\Figure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54290" cy="535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DCD47" w14:textId="77777777" w:rsidR="006325A5" w:rsidRDefault="006325A5" w:rsidP="006325A5">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Fig. 4.</w:t>
      </w:r>
      <w:r>
        <w:rPr>
          <w:rFonts w:ascii="Times New Roman" w:hAnsi="Times New Roman" w:cs="Times New Roman"/>
          <w:b/>
          <w:i/>
          <w:sz w:val="20"/>
          <w:szCs w:val="20"/>
          <w:vertAlign w:val="subscript"/>
        </w:rPr>
        <w:t xml:space="preserve"> </w:t>
      </w:r>
      <w:r>
        <w:rPr>
          <w:rFonts w:ascii="Times New Roman" w:hAnsi="Times New Roman" w:cs="Times New Roman"/>
          <w:b/>
          <w:i/>
          <w:sz w:val="20"/>
          <w:szCs w:val="20"/>
        </w:rPr>
        <w:t>Time to reach X=0.9 against the values of the convective heat transfer coefficient, when the fin thickness is 5 mm and for all the values of fin number</w:t>
      </w:r>
    </w:p>
    <w:p w14:paraId="3AE30F64" w14:textId="33D2413A" w:rsidR="00E470C4" w:rsidRDefault="00E470C4" w:rsidP="001A20E2">
      <w:pPr>
        <w:spacing w:line="480" w:lineRule="auto"/>
        <w:jc w:val="both"/>
        <w:rPr>
          <w:rFonts w:ascii="Times New Roman" w:hAnsi="Times New Roman" w:cs="Times New Roman"/>
          <w:sz w:val="24"/>
          <w:szCs w:val="24"/>
        </w:rPr>
      </w:pPr>
    </w:p>
    <w:p w14:paraId="241D1601" w14:textId="0AE1E63B" w:rsidR="00E470C4" w:rsidRDefault="00E470C4" w:rsidP="001A20E2">
      <w:pPr>
        <w:spacing w:line="480" w:lineRule="auto"/>
        <w:jc w:val="both"/>
        <w:rPr>
          <w:rFonts w:ascii="Times New Roman" w:hAnsi="Times New Roman" w:cs="Times New Roman"/>
          <w:sz w:val="24"/>
          <w:szCs w:val="24"/>
        </w:rPr>
      </w:pPr>
    </w:p>
    <w:p w14:paraId="174A0BF3" w14:textId="0EB92AB1" w:rsidR="00E470C4" w:rsidRDefault="00E470C4" w:rsidP="001A20E2">
      <w:pPr>
        <w:spacing w:line="480" w:lineRule="auto"/>
        <w:jc w:val="both"/>
        <w:rPr>
          <w:rFonts w:ascii="Times New Roman" w:hAnsi="Times New Roman" w:cs="Times New Roman"/>
          <w:sz w:val="24"/>
          <w:szCs w:val="24"/>
        </w:rPr>
      </w:pPr>
    </w:p>
    <w:p w14:paraId="70A791BA" w14:textId="678E8D12" w:rsidR="00E470C4" w:rsidRDefault="00E470C4" w:rsidP="001A20E2">
      <w:pPr>
        <w:spacing w:line="480" w:lineRule="auto"/>
        <w:jc w:val="both"/>
        <w:rPr>
          <w:rFonts w:ascii="Times New Roman" w:hAnsi="Times New Roman" w:cs="Times New Roman"/>
          <w:sz w:val="24"/>
          <w:szCs w:val="24"/>
        </w:rPr>
      </w:pPr>
    </w:p>
    <w:p w14:paraId="62C6D928" w14:textId="0185C9C6" w:rsidR="00E470C4" w:rsidRDefault="00E470C4" w:rsidP="001A20E2">
      <w:pPr>
        <w:spacing w:line="480" w:lineRule="auto"/>
        <w:jc w:val="both"/>
        <w:rPr>
          <w:rFonts w:ascii="Times New Roman" w:hAnsi="Times New Roman" w:cs="Times New Roman"/>
          <w:sz w:val="24"/>
          <w:szCs w:val="24"/>
        </w:rPr>
      </w:pPr>
    </w:p>
    <w:p w14:paraId="049A562C" w14:textId="09D1B240" w:rsidR="00E470C4" w:rsidRDefault="00E470C4" w:rsidP="001A20E2">
      <w:pPr>
        <w:spacing w:line="480" w:lineRule="auto"/>
        <w:jc w:val="both"/>
        <w:rPr>
          <w:rFonts w:ascii="Times New Roman" w:hAnsi="Times New Roman" w:cs="Times New Roman"/>
          <w:sz w:val="24"/>
          <w:szCs w:val="24"/>
        </w:rPr>
      </w:pPr>
    </w:p>
    <w:p w14:paraId="139D28A5" w14:textId="10DA3A9A" w:rsidR="00B462C6" w:rsidRDefault="000D2E02" w:rsidP="00D0213B">
      <w:pPr>
        <w:spacing w:line="240" w:lineRule="auto"/>
        <w:jc w:val="center"/>
        <w:rPr>
          <w:rFonts w:ascii="Times New Roman" w:hAnsi="Times New Roman" w:cs="Times New Roman"/>
          <w:b/>
          <w:i/>
          <w:sz w:val="20"/>
          <w:szCs w:val="20"/>
        </w:rPr>
      </w:pPr>
      <w:r w:rsidRPr="000D2E02">
        <w:rPr>
          <w:rFonts w:ascii="Times New Roman" w:hAnsi="Times New Roman" w:cs="Times New Roman"/>
          <w:b/>
          <w:i/>
          <w:noProof/>
          <w:sz w:val="20"/>
          <w:szCs w:val="20"/>
          <w:lang w:eastAsia="en-GB"/>
        </w:rPr>
        <w:lastRenderedPageBreak/>
        <w:drawing>
          <wp:inline distT="0" distB="0" distL="0" distR="0" wp14:anchorId="5EF2A25B" wp14:editId="7E043CE2">
            <wp:extent cx="5969428" cy="8049986"/>
            <wp:effectExtent l="0" t="0" r="0" b="0"/>
            <wp:docPr id="4" name="Picture 4" descr="C:\Users\ac1029\Desktop\Coventry All\Coventry 2019\Research\International Journal of Energy Reserarch Submission\Resubmission after modification\Submission After Revision\Revision Version\Accepted Version\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1029\Desktop\Coventry All\Coventry 2019\Research\International Journal of Energy Reserarch Submission\Resubmission after modification\Submission After Revision\Revision Version\Accepted Version\Picture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7133" cy="8060376"/>
                    </a:xfrm>
                    <a:prstGeom prst="rect">
                      <a:avLst/>
                    </a:prstGeom>
                    <a:noFill/>
                    <a:ln>
                      <a:noFill/>
                    </a:ln>
                  </pic:spPr>
                </pic:pic>
              </a:graphicData>
            </a:graphic>
          </wp:inline>
        </w:drawing>
      </w:r>
    </w:p>
    <w:p w14:paraId="2C375584" w14:textId="0B0EBB6D" w:rsidR="00B462C6" w:rsidRDefault="00B462C6" w:rsidP="000D2E02">
      <w:pPr>
        <w:spacing w:line="240" w:lineRule="auto"/>
        <w:rPr>
          <w:rFonts w:ascii="Times New Roman" w:hAnsi="Times New Roman" w:cs="Times New Roman"/>
          <w:b/>
          <w:i/>
          <w:sz w:val="20"/>
          <w:szCs w:val="20"/>
        </w:rPr>
      </w:pPr>
    </w:p>
    <w:p w14:paraId="3687B371" w14:textId="0CE10B6C" w:rsidR="003229AD" w:rsidRPr="00664F88" w:rsidRDefault="00D0213B" w:rsidP="00664F88">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Fig. 5</w:t>
      </w:r>
      <w:r w:rsidRPr="000D2429">
        <w:rPr>
          <w:rFonts w:ascii="Times New Roman" w:hAnsi="Times New Roman" w:cs="Times New Roman"/>
          <w:b/>
          <w:i/>
          <w:sz w:val="20"/>
          <w:szCs w:val="20"/>
          <w:vertAlign w:val="subscript"/>
        </w:rPr>
        <w:t xml:space="preserve">. </w:t>
      </w:r>
      <w:r>
        <w:rPr>
          <w:rFonts w:ascii="Times New Roman" w:hAnsi="Times New Roman" w:cs="Times New Roman"/>
          <w:b/>
          <w:i/>
          <w:sz w:val="20"/>
          <w:szCs w:val="20"/>
        </w:rPr>
        <w:t>Hydrogen storage behaviour of the MmNi4</w:t>
      </w:r>
      <w:r w:rsidRPr="00150D87">
        <w:rPr>
          <w:rFonts w:ascii="Times New Roman" w:hAnsi="Times New Roman" w:cs="Times New Roman"/>
          <w:b/>
          <w:i/>
          <w:sz w:val="20"/>
          <w:szCs w:val="20"/>
          <w:vertAlign w:val="subscript"/>
        </w:rPr>
        <w:t>.6</w:t>
      </w:r>
      <w:r>
        <w:rPr>
          <w:rFonts w:ascii="Times New Roman" w:hAnsi="Times New Roman" w:cs="Times New Roman"/>
          <w:b/>
          <w:i/>
          <w:sz w:val="20"/>
          <w:szCs w:val="20"/>
        </w:rPr>
        <w:t>Al</w:t>
      </w:r>
      <w:r w:rsidRPr="00150D87">
        <w:rPr>
          <w:rFonts w:ascii="Times New Roman" w:hAnsi="Times New Roman" w:cs="Times New Roman"/>
          <w:b/>
          <w:i/>
          <w:sz w:val="20"/>
          <w:szCs w:val="20"/>
          <w:vertAlign w:val="subscript"/>
        </w:rPr>
        <w:t xml:space="preserve">0.4 </w:t>
      </w:r>
      <w:r>
        <w:rPr>
          <w:rFonts w:ascii="Times New Roman" w:hAnsi="Times New Roman" w:cs="Times New Roman"/>
          <w:b/>
          <w:i/>
          <w:sz w:val="20"/>
          <w:szCs w:val="20"/>
        </w:rPr>
        <w:t>for all the cases of f</w:t>
      </w:r>
      <w:r w:rsidRPr="0004496F">
        <w:rPr>
          <w:rFonts w:ascii="Times New Roman" w:hAnsi="Times New Roman" w:cs="Times New Roman"/>
          <w:b/>
          <w:i/>
          <w:sz w:val="20"/>
          <w:szCs w:val="20"/>
          <w:vertAlign w:val="subscript"/>
        </w:rPr>
        <w:t>n</w:t>
      </w:r>
      <w:r>
        <w:rPr>
          <w:rFonts w:ascii="Times New Roman" w:hAnsi="Times New Roman" w:cs="Times New Roman"/>
          <w:b/>
          <w:i/>
          <w:sz w:val="20"/>
          <w:szCs w:val="20"/>
        </w:rPr>
        <w:t xml:space="preserve"> and f</w:t>
      </w:r>
      <w:r w:rsidRPr="0004496F">
        <w:rPr>
          <w:rFonts w:ascii="Times New Roman" w:hAnsi="Times New Roman" w:cs="Times New Roman"/>
          <w:b/>
          <w:i/>
          <w:sz w:val="20"/>
          <w:szCs w:val="20"/>
          <w:vertAlign w:val="subscript"/>
        </w:rPr>
        <w:t>th</w:t>
      </w:r>
      <w:r>
        <w:rPr>
          <w:rFonts w:ascii="Times New Roman" w:hAnsi="Times New Roman" w:cs="Times New Roman"/>
          <w:b/>
          <w:i/>
          <w:sz w:val="20"/>
          <w:szCs w:val="20"/>
        </w:rPr>
        <w:t>, when the h</w:t>
      </w:r>
      <w:r w:rsidRPr="00894A34">
        <w:rPr>
          <w:rFonts w:ascii="Times New Roman" w:hAnsi="Times New Roman" w:cs="Times New Roman"/>
          <w:b/>
          <w:i/>
          <w:sz w:val="20"/>
          <w:szCs w:val="20"/>
          <w:vertAlign w:val="subscript"/>
        </w:rPr>
        <w:t>t</w:t>
      </w:r>
      <w:r>
        <w:rPr>
          <w:rFonts w:ascii="Times New Roman" w:hAnsi="Times New Roman" w:cs="Times New Roman"/>
          <w:b/>
          <w:i/>
          <w:sz w:val="20"/>
          <w:szCs w:val="20"/>
        </w:rPr>
        <w:t xml:space="preserve"> is 2000 Wm</w:t>
      </w:r>
      <w:r w:rsidRPr="00C0262E">
        <w:rPr>
          <w:rFonts w:ascii="Times New Roman" w:hAnsi="Times New Roman" w:cs="Times New Roman"/>
          <w:b/>
          <w:i/>
          <w:sz w:val="20"/>
          <w:szCs w:val="20"/>
          <w:vertAlign w:val="superscript"/>
        </w:rPr>
        <w:t>-2</w:t>
      </w:r>
      <w:r>
        <w:rPr>
          <w:rFonts w:ascii="Times New Roman" w:hAnsi="Times New Roman" w:cs="Times New Roman"/>
          <w:b/>
          <w:i/>
          <w:sz w:val="20"/>
          <w:szCs w:val="20"/>
        </w:rPr>
        <w:t>K</w:t>
      </w:r>
      <w:r w:rsidRPr="00C0262E">
        <w:rPr>
          <w:rFonts w:ascii="Times New Roman" w:hAnsi="Times New Roman" w:cs="Times New Roman"/>
          <w:b/>
          <w:i/>
          <w:sz w:val="20"/>
          <w:szCs w:val="20"/>
          <w:vertAlign w:val="superscript"/>
        </w:rPr>
        <w:t>-1</w:t>
      </w:r>
      <w:r>
        <w:rPr>
          <w:rFonts w:ascii="Times New Roman" w:hAnsi="Times New Roman" w:cs="Times New Roman"/>
          <w:b/>
          <w:i/>
          <w:sz w:val="20"/>
          <w:szCs w:val="20"/>
        </w:rPr>
        <w:t xml:space="preserve"> (5a) and 5000 Wm</w:t>
      </w:r>
      <w:r w:rsidRPr="00860A4E">
        <w:rPr>
          <w:rFonts w:ascii="Times New Roman" w:hAnsi="Times New Roman" w:cs="Times New Roman"/>
          <w:b/>
          <w:i/>
          <w:sz w:val="20"/>
          <w:szCs w:val="20"/>
          <w:vertAlign w:val="superscript"/>
        </w:rPr>
        <w:t>-2</w:t>
      </w:r>
      <w:r>
        <w:rPr>
          <w:rFonts w:ascii="Times New Roman" w:hAnsi="Times New Roman" w:cs="Times New Roman"/>
          <w:b/>
          <w:i/>
          <w:sz w:val="20"/>
          <w:szCs w:val="20"/>
        </w:rPr>
        <w:t>K</w:t>
      </w:r>
      <w:r w:rsidRPr="00860A4E">
        <w:rPr>
          <w:rFonts w:ascii="Times New Roman" w:hAnsi="Times New Roman" w:cs="Times New Roman"/>
          <w:b/>
          <w:i/>
          <w:sz w:val="20"/>
          <w:szCs w:val="20"/>
          <w:vertAlign w:val="superscript"/>
        </w:rPr>
        <w:t>-1</w:t>
      </w:r>
      <w:r w:rsidR="00664F88">
        <w:rPr>
          <w:rFonts w:ascii="Times New Roman" w:hAnsi="Times New Roman" w:cs="Times New Roman"/>
          <w:b/>
          <w:i/>
          <w:sz w:val="20"/>
          <w:szCs w:val="20"/>
        </w:rPr>
        <w:t xml:space="preserve"> (5b)</w:t>
      </w:r>
    </w:p>
    <w:p w14:paraId="6D29B216" w14:textId="3F3267DA" w:rsidR="003229AD" w:rsidRDefault="00C55B42" w:rsidP="00824D24">
      <w:pPr>
        <w:pStyle w:val="NormalWeb"/>
        <w:spacing w:before="0" w:beforeAutospacing="0" w:after="0" w:afterAutospacing="0"/>
        <w:ind w:left="480" w:hanging="480"/>
        <w:rPr>
          <w:b/>
          <w:lang w:val="en-US"/>
        </w:rPr>
      </w:pPr>
      <w:r w:rsidRPr="0007194E">
        <w:rPr>
          <w:noProof/>
        </w:rPr>
        <w:lastRenderedPageBreak/>
        <w:drawing>
          <wp:anchor distT="0" distB="0" distL="114300" distR="114300" simplePos="0" relativeHeight="251662336" behindDoc="0" locked="0" layoutInCell="1" allowOverlap="1" wp14:anchorId="02557E60" wp14:editId="2D79B5FE">
            <wp:simplePos x="0" y="0"/>
            <wp:positionH relativeFrom="page">
              <wp:align>left</wp:align>
            </wp:positionH>
            <wp:positionV relativeFrom="paragraph">
              <wp:posOffset>0</wp:posOffset>
            </wp:positionV>
            <wp:extent cx="8450580" cy="5908675"/>
            <wp:effectExtent l="0" t="0" r="0" b="0"/>
            <wp:wrapSquare wrapText="bothSides"/>
            <wp:docPr id="7" name="Picture 7" descr="C:\Users\ac1029\Desktop\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1029\Desktop\Figure 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0580" cy="590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33B5" w14:textId="77777777" w:rsidR="00D47316" w:rsidRPr="002E40F6" w:rsidRDefault="00D47316" w:rsidP="00D47316">
      <w:pPr>
        <w:spacing w:line="240" w:lineRule="auto"/>
        <w:jc w:val="center"/>
        <w:rPr>
          <w:rFonts w:ascii="Times New Roman" w:hAnsi="Times New Roman" w:cs="Times New Roman"/>
          <w:b/>
          <w:i/>
          <w:sz w:val="20"/>
          <w:szCs w:val="20"/>
          <w:vertAlign w:val="subscript"/>
        </w:rPr>
      </w:pPr>
      <w:r>
        <w:rPr>
          <w:rFonts w:ascii="Times New Roman" w:hAnsi="Times New Roman" w:cs="Times New Roman"/>
          <w:b/>
          <w:i/>
          <w:sz w:val="20"/>
          <w:szCs w:val="20"/>
        </w:rPr>
        <w:t>Fig. 6</w:t>
      </w:r>
      <w:r w:rsidRPr="002E40F6">
        <w:rPr>
          <w:rFonts w:ascii="Times New Roman" w:hAnsi="Times New Roman" w:cs="Times New Roman"/>
          <w:b/>
          <w:i/>
          <w:sz w:val="20"/>
          <w:szCs w:val="20"/>
        </w:rPr>
        <w:t xml:space="preserve">. </w:t>
      </w:r>
      <w:r>
        <w:rPr>
          <w:rFonts w:ascii="Times New Roman" w:hAnsi="Times New Roman" w:cs="Times New Roman"/>
          <w:b/>
          <w:i/>
          <w:sz w:val="20"/>
          <w:szCs w:val="20"/>
        </w:rPr>
        <w:t>H</w:t>
      </w:r>
      <w:r w:rsidRPr="009161BF">
        <w:rPr>
          <w:rFonts w:ascii="Times New Roman" w:hAnsi="Times New Roman" w:cs="Times New Roman"/>
          <w:b/>
          <w:i/>
          <w:sz w:val="20"/>
          <w:szCs w:val="20"/>
        </w:rPr>
        <w:t>ydrogenation behaviour of the metal hydride tank</w:t>
      </w:r>
      <w:r>
        <w:rPr>
          <w:rFonts w:ascii="Times New Roman" w:hAnsi="Times New Roman" w:cs="Times New Roman"/>
          <w:b/>
          <w:i/>
          <w:sz w:val="20"/>
          <w:szCs w:val="20"/>
        </w:rPr>
        <w:t xml:space="preserve"> with the NDC</w:t>
      </w:r>
      <w:r w:rsidRPr="009161BF">
        <w:rPr>
          <w:rFonts w:ascii="Times New Roman" w:hAnsi="Times New Roman" w:cs="Times New Roman"/>
          <w:b/>
          <w:i/>
          <w:sz w:val="20"/>
          <w:szCs w:val="20"/>
        </w:rPr>
        <w:t xml:space="preserve"> for the following cases: </w:t>
      </w:r>
      <w:r w:rsidRPr="004712BD">
        <w:rPr>
          <w:rFonts w:ascii="Times New Roman" w:hAnsi="Times New Roman" w:cs="Times New Roman"/>
          <w:b/>
          <w:i/>
          <w:sz w:val="20"/>
          <w:szCs w:val="20"/>
        </w:rPr>
        <w:t>f</w:t>
      </w:r>
      <w:r w:rsidRPr="004712BD">
        <w:rPr>
          <w:rFonts w:ascii="Times New Roman" w:hAnsi="Times New Roman" w:cs="Times New Roman"/>
          <w:b/>
          <w:i/>
          <w:sz w:val="20"/>
          <w:szCs w:val="20"/>
          <w:vertAlign w:val="subscript"/>
        </w:rPr>
        <w:t>th</w:t>
      </w:r>
      <w:r w:rsidRPr="004712BD">
        <w:rPr>
          <w:rFonts w:ascii="Times New Roman" w:hAnsi="Times New Roman" w:cs="Times New Roman"/>
          <w:b/>
          <w:i/>
          <w:sz w:val="20"/>
          <w:szCs w:val="20"/>
        </w:rPr>
        <w:t xml:space="preserve">=5 mm </w:t>
      </w:r>
      <w:r w:rsidRPr="009161BF">
        <w:rPr>
          <w:rFonts w:ascii="Times New Roman" w:hAnsi="Times New Roman" w:cs="Times New Roman"/>
          <w:b/>
          <w:i/>
          <w:sz w:val="20"/>
          <w:szCs w:val="20"/>
        </w:rPr>
        <w:t>and h</w:t>
      </w:r>
      <w:r w:rsidRPr="00237215">
        <w:rPr>
          <w:rFonts w:ascii="Times New Roman" w:hAnsi="Times New Roman" w:cs="Times New Roman"/>
          <w:b/>
          <w:i/>
          <w:sz w:val="20"/>
          <w:szCs w:val="20"/>
          <w:vertAlign w:val="subscript"/>
        </w:rPr>
        <w:t>t</w:t>
      </w:r>
      <w:r w:rsidRPr="009161BF">
        <w:rPr>
          <w:rFonts w:ascii="Times New Roman" w:hAnsi="Times New Roman" w:cs="Times New Roman"/>
          <w:b/>
          <w:i/>
          <w:sz w:val="20"/>
          <w:szCs w:val="20"/>
        </w:rPr>
        <w:t>=2000 W m</w:t>
      </w:r>
      <w:r w:rsidRPr="009264E9">
        <w:rPr>
          <w:rFonts w:ascii="Times New Roman" w:hAnsi="Times New Roman" w:cs="Times New Roman"/>
          <w:b/>
          <w:i/>
          <w:sz w:val="20"/>
          <w:szCs w:val="20"/>
          <w:vertAlign w:val="superscript"/>
        </w:rPr>
        <w:t>-2</w:t>
      </w:r>
      <w:r w:rsidRPr="009161BF">
        <w:rPr>
          <w:rFonts w:ascii="Times New Roman" w:hAnsi="Times New Roman" w:cs="Times New Roman"/>
          <w:b/>
          <w:i/>
          <w:sz w:val="20"/>
          <w:szCs w:val="20"/>
        </w:rPr>
        <w:t>K</w:t>
      </w:r>
      <w:r w:rsidRPr="009264E9">
        <w:rPr>
          <w:rFonts w:ascii="Times New Roman" w:hAnsi="Times New Roman" w:cs="Times New Roman"/>
          <w:b/>
          <w:i/>
          <w:sz w:val="20"/>
          <w:szCs w:val="20"/>
          <w:vertAlign w:val="superscript"/>
        </w:rPr>
        <w:t>-1</w:t>
      </w:r>
      <w:r w:rsidRPr="009161BF">
        <w:rPr>
          <w:rFonts w:ascii="Times New Roman" w:hAnsi="Times New Roman" w:cs="Times New Roman"/>
          <w:b/>
          <w:i/>
          <w:sz w:val="20"/>
          <w:szCs w:val="20"/>
        </w:rPr>
        <w:t xml:space="preserve">, </w:t>
      </w:r>
      <w:r w:rsidRPr="004712BD">
        <w:rPr>
          <w:rFonts w:ascii="Times New Roman" w:hAnsi="Times New Roman" w:cs="Times New Roman"/>
          <w:b/>
          <w:i/>
          <w:sz w:val="20"/>
          <w:szCs w:val="20"/>
        </w:rPr>
        <w:t>f</w:t>
      </w:r>
      <w:r w:rsidRPr="004712BD">
        <w:rPr>
          <w:rFonts w:ascii="Times New Roman" w:hAnsi="Times New Roman" w:cs="Times New Roman"/>
          <w:b/>
          <w:i/>
          <w:sz w:val="20"/>
          <w:szCs w:val="20"/>
          <w:vertAlign w:val="subscript"/>
        </w:rPr>
        <w:t>th</w:t>
      </w:r>
      <w:r w:rsidRPr="004712BD">
        <w:rPr>
          <w:rFonts w:ascii="Times New Roman" w:hAnsi="Times New Roman" w:cs="Times New Roman"/>
          <w:b/>
          <w:i/>
          <w:sz w:val="20"/>
          <w:szCs w:val="20"/>
        </w:rPr>
        <w:t xml:space="preserve">=5 mm </w:t>
      </w:r>
      <w:r w:rsidRPr="009161BF">
        <w:rPr>
          <w:rFonts w:ascii="Times New Roman" w:hAnsi="Times New Roman" w:cs="Times New Roman"/>
          <w:b/>
          <w:i/>
          <w:sz w:val="20"/>
          <w:szCs w:val="20"/>
        </w:rPr>
        <w:t>and h</w:t>
      </w:r>
      <w:r w:rsidRPr="00237215">
        <w:rPr>
          <w:rFonts w:ascii="Times New Roman" w:hAnsi="Times New Roman" w:cs="Times New Roman"/>
          <w:b/>
          <w:i/>
          <w:sz w:val="20"/>
          <w:szCs w:val="20"/>
          <w:vertAlign w:val="subscript"/>
        </w:rPr>
        <w:t>t</w:t>
      </w:r>
      <w:r w:rsidRPr="009161BF">
        <w:rPr>
          <w:rFonts w:ascii="Times New Roman" w:hAnsi="Times New Roman" w:cs="Times New Roman"/>
          <w:b/>
          <w:i/>
          <w:sz w:val="20"/>
          <w:szCs w:val="20"/>
        </w:rPr>
        <w:t xml:space="preserve"> =5000 W m</w:t>
      </w:r>
      <w:r w:rsidRPr="009264E9">
        <w:rPr>
          <w:rFonts w:ascii="Times New Roman" w:hAnsi="Times New Roman" w:cs="Times New Roman"/>
          <w:b/>
          <w:i/>
          <w:sz w:val="20"/>
          <w:szCs w:val="20"/>
          <w:vertAlign w:val="superscript"/>
        </w:rPr>
        <w:t>-2</w:t>
      </w:r>
      <w:r w:rsidRPr="009161BF">
        <w:rPr>
          <w:rFonts w:ascii="Times New Roman" w:hAnsi="Times New Roman" w:cs="Times New Roman"/>
          <w:b/>
          <w:i/>
          <w:sz w:val="20"/>
          <w:szCs w:val="20"/>
        </w:rPr>
        <w:t>K</w:t>
      </w:r>
      <w:r w:rsidRPr="009264E9">
        <w:rPr>
          <w:rFonts w:ascii="Times New Roman" w:hAnsi="Times New Roman" w:cs="Times New Roman"/>
          <w:b/>
          <w:i/>
          <w:sz w:val="20"/>
          <w:szCs w:val="20"/>
          <w:vertAlign w:val="superscript"/>
        </w:rPr>
        <w:t>-1</w:t>
      </w:r>
      <w:r w:rsidRPr="009161BF">
        <w:rPr>
          <w:rFonts w:ascii="Times New Roman" w:hAnsi="Times New Roman" w:cs="Times New Roman"/>
          <w:b/>
          <w:i/>
          <w:sz w:val="20"/>
          <w:szCs w:val="20"/>
        </w:rPr>
        <w:t xml:space="preserve">, </w:t>
      </w:r>
      <w:r w:rsidRPr="004712BD">
        <w:rPr>
          <w:rFonts w:ascii="Times New Roman" w:hAnsi="Times New Roman" w:cs="Times New Roman"/>
          <w:b/>
          <w:i/>
          <w:sz w:val="20"/>
          <w:szCs w:val="20"/>
        </w:rPr>
        <w:t>f</w:t>
      </w:r>
      <w:r w:rsidRPr="004712BD">
        <w:rPr>
          <w:rFonts w:ascii="Times New Roman" w:hAnsi="Times New Roman" w:cs="Times New Roman"/>
          <w:b/>
          <w:i/>
          <w:sz w:val="20"/>
          <w:szCs w:val="20"/>
          <w:vertAlign w:val="subscript"/>
        </w:rPr>
        <w:t>th</w:t>
      </w:r>
      <w:r>
        <w:rPr>
          <w:rFonts w:ascii="Times New Roman" w:hAnsi="Times New Roman" w:cs="Times New Roman"/>
          <w:b/>
          <w:i/>
          <w:sz w:val="20"/>
          <w:szCs w:val="20"/>
        </w:rPr>
        <w:t>=8</w:t>
      </w:r>
      <w:r w:rsidRPr="004712BD">
        <w:rPr>
          <w:rFonts w:ascii="Times New Roman" w:hAnsi="Times New Roman" w:cs="Times New Roman"/>
          <w:b/>
          <w:i/>
          <w:sz w:val="20"/>
          <w:szCs w:val="20"/>
        </w:rPr>
        <w:t xml:space="preserve"> mm </w:t>
      </w:r>
      <w:r>
        <w:rPr>
          <w:rFonts w:ascii="Times New Roman" w:hAnsi="Times New Roman" w:cs="Times New Roman"/>
          <w:b/>
          <w:i/>
          <w:sz w:val="20"/>
          <w:szCs w:val="20"/>
        </w:rPr>
        <w:t xml:space="preserve">and </w:t>
      </w:r>
      <w:r w:rsidRPr="009161BF">
        <w:rPr>
          <w:rFonts w:ascii="Times New Roman" w:hAnsi="Times New Roman" w:cs="Times New Roman"/>
          <w:b/>
          <w:i/>
          <w:sz w:val="20"/>
          <w:szCs w:val="20"/>
        </w:rPr>
        <w:t>h</w:t>
      </w:r>
      <w:r w:rsidRPr="00237215">
        <w:rPr>
          <w:rFonts w:ascii="Times New Roman" w:hAnsi="Times New Roman" w:cs="Times New Roman"/>
          <w:b/>
          <w:i/>
          <w:sz w:val="20"/>
          <w:szCs w:val="20"/>
          <w:vertAlign w:val="subscript"/>
        </w:rPr>
        <w:t>t</w:t>
      </w:r>
      <w:r>
        <w:rPr>
          <w:rFonts w:ascii="Times New Roman" w:hAnsi="Times New Roman" w:cs="Times New Roman"/>
          <w:b/>
          <w:i/>
          <w:sz w:val="20"/>
          <w:szCs w:val="20"/>
        </w:rPr>
        <w:t xml:space="preserve">=2000 </w:t>
      </w:r>
      <w:r w:rsidRPr="009161BF">
        <w:rPr>
          <w:rFonts w:ascii="Times New Roman" w:hAnsi="Times New Roman" w:cs="Times New Roman"/>
          <w:b/>
          <w:i/>
          <w:sz w:val="20"/>
          <w:szCs w:val="20"/>
        </w:rPr>
        <w:t>W m</w:t>
      </w:r>
      <w:r w:rsidRPr="009264E9">
        <w:rPr>
          <w:rFonts w:ascii="Times New Roman" w:hAnsi="Times New Roman" w:cs="Times New Roman"/>
          <w:b/>
          <w:i/>
          <w:sz w:val="20"/>
          <w:szCs w:val="20"/>
          <w:vertAlign w:val="superscript"/>
        </w:rPr>
        <w:t>-2</w:t>
      </w:r>
      <w:r w:rsidRPr="009161BF">
        <w:rPr>
          <w:rFonts w:ascii="Times New Roman" w:hAnsi="Times New Roman" w:cs="Times New Roman"/>
          <w:b/>
          <w:i/>
          <w:sz w:val="20"/>
          <w:szCs w:val="20"/>
        </w:rPr>
        <w:t>K</w:t>
      </w:r>
      <w:r w:rsidRPr="009264E9">
        <w:rPr>
          <w:rFonts w:ascii="Times New Roman" w:hAnsi="Times New Roman" w:cs="Times New Roman"/>
          <w:b/>
          <w:i/>
          <w:sz w:val="20"/>
          <w:szCs w:val="20"/>
          <w:vertAlign w:val="superscript"/>
        </w:rPr>
        <w:t>-1</w:t>
      </w:r>
      <w:r>
        <w:rPr>
          <w:rFonts w:ascii="Times New Roman" w:hAnsi="Times New Roman" w:cs="Times New Roman"/>
          <w:b/>
          <w:i/>
          <w:sz w:val="20"/>
          <w:szCs w:val="20"/>
          <w:vertAlign w:val="superscript"/>
        </w:rPr>
        <w:t xml:space="preserve"> </w:t>
      </w:r>
      <w:r w:rsidRPr="009161BF">
        <w:rPr>
          <w:rFonts w:ascii="Times New Roman" w:hAnsi="Times New Roman" w:cs="Times New Roman"/>
          <w:b/>
          <w:i/>
          <w:sz w:val="20"/>
          <w:szCs w:val="20"/>
        </w:rPr>
        <w:t xml:space="preserve">and </w:t>
      </w:r>
      <w:r w:rsidRPr="004712BD">
        <w:rPr>
          <w:rFonts w:ascii="Times New Roman" w:hAnsi="Times New Roman" w:cs="Times New Roman"/>
          <w:b/>
          <w:i/>
          <w:sz w:val="20"/>
          <w:szCs w:val="20"/>
        </w:rPr>
        <w:t>f</w:t>
      </w:r>
      <w:r w:rsidRPr="004712BD">
        <w:rPr>
          <w:rFonts w:ascii="Times New Roman" w:hAnsi="Times New Roman" w:cs="Times New Roman"/>
          <w:b/>
          <w:i/>
          <w:sz w:val="20"/>
          <w:szCs w:val="20"/>
          <w:vertAlign w:val="subscript"/>
        </w:rPr>
        <w:t>th</w:t>
      </w:r>
      <w:r>
        <w:rPr>
          <w:rFonts w:ascii="Times New Roman" w:hAnsi="Times New Roman" w:cs="Times New Roman"/>
          <w:b/>
          <w:i/>
          <w:sz w:val="20"/>
          <w:szCs w:val="20"/>
        </w:rPr>
        <w:t>=8</w:t>
      </w:r>
      <w:r w:rsidRPr="004712BD">
        <w:rPr>
          <w:rFonts w:ascii="Times New Roman" w:hAnsi="Times New Roman" w:cs="Times New Roman"/>
          <w:b/>
          <w:i/>
          <w:sz w:val="20"/>
          <w:szCs w:val="20"/>
        </w:rPr>
        <w:t xml:space="preserve"> mm</w:t>
      </w:r>
      <w:r w:rsidRPr="009161BF">
        <w:rPr>
          <w:rFonts w:ascii="Times New Roman" w:hAnsi="Times New Roman" w:cs="Times New Roman"/>
          <w:b/>
          <w:i/>
          <w:sz w:val="20"/>
          <w:szCs w:val="20"/>
        </w:rPr>
        <w:t xml:space="preserve"> and h</w:t>
      </w:r>
      <w:r w:rsidRPr="00237215">
        <w:rPr>
          <w:rFonts w:ascii="Times New Roman" w:hAnsi="Times New Roman" w:cs="Times New Roman"/>
          <w:b/>
          <w:i/>
          <w:sz w:val="20"/>
          <w:szCs w:val="20"/>
          <w:vertAlign w:val="subscript"/>
        </w:rPr>
        <w:t>t</w:t>
      </w:r>
      <w:r w:rsidRPr="009161BF">
        <w:rPr>
          <w:rFonts w:ascii="Times New Roman" w:hAnsi="Times New Roman" w:cs="Times New Roman"/>
          <w:b/>
          <w:i/>
          <w:sz w:val="20"/>
          <w:szCs w:val="20"/>
        </w:rPr>
        <w:t>=5000 W m</w:t>
      </w:r>
      <w:r w:rsidRPr="009264E9">
        <w:rPr>
          <w:rFonts w:ascii="Times New Roman" w:hAnsi="Times New Roman" w:cs="Times New Roman"/>
          <w:b/>
          <w:i/>
          <w:sz w:val="20"/>
          <w:szCs w:val="20"/>
          <w:vertAlign w:val="superscript"/>
        </w:rPr>
        <w:t>-2</w:t>
      </w:r>
      <w:r w:rsidRPr="009161BF">
        <w:rPr>
          <w:rFonts w:ascii="Times New Roman" w:hAnsi="Times New Roman" w:cs="Times New Roman"/>
          <w:b/>
          <w:i/>
          <w:sz w:val="20"/>
          <w:szCs w:val="20"/>
        </w:rPr>
        <w:t>K</w:t>
      </w:r>
      <w:r w:rsidRPr="009264E9">
        <w:rPr>
          <w:rFonts w:ascii="Times New Roman" w:hAnsi="Times New Roman" w:cs="Times New Roman"/>
          <w:b/>
          <w:i/>
          <w:sz w:val="20"/>
          <w:szCs w:val="20"/>
          <w:vertAlign w:val="superscript"/>
        </w:rPr>
        <w:t>-1</w:t>
      </w:r>
    </w:p>
    <w:p w14:paraId="22782713" w14:textId="67C500D7" w:rsidR="003229AD" w:rsidRDefault="003229AD" w:rsidP="00824D24">
      <w:pPr>
        <w:pStyle w:val="NormalWeb"/>
        <w:spacing w:before="0" w:beforeAutospacing="0" w:after="0" w:afterAutospacing="0"/>
        <w:ind w:left="480" w:hanging="480"/>
        <w:rPr>
          <w:b/>
        </w:rPr>
      </w:pPr>
    </w:p>
    <w:p w14:paraId="0BBE2DE5" w14:textId="7F8F80F4" w:rsidR="00F761DF" w:rsidRDefault="00F761DF" w:rsidP="00824D24">
      <w:pPr>
        <w:pStyle w:val="NormalWeb"/>
        <w:spacing w:before="0" w:beforeAutospacing="0" w:after="0" w:afterAutospacing="0"/>
        <w:ind w:left="480" w:hanging="480"/>
        <w:rPr>
          <w:b/>
        </w:rPr>
      </w:pPr>
    </w:p>
    <w:p w14:paraId="3F531FE7" w14:textId="72FBC625" w:rsidR="00F761DF" w:rsidRDefault="00F761DF" w:rsidP="00824D24">
      <w:pPr>
        <w:pStyle w:val="NormalWeb"/>
        <w:spacing w:before="0" w:beforeAutospacing="0" w:after="0" w:afterAutospacing="0"/>
        <w:ind w:left="480" w:hanging="480"/>
        <w:rPr>
          <w:b/>
        </w:rPr>
      </w:pPr>
    </w:p>
    <w:p w14:paraId="3FED627E" w14:textId="10E848BA" w:rsidR="00F761DF" w:rsidRDefault="00F761DF" w:rsidP="00824D24">
      <w:pPr>
        <w:pStyle w:val="NormalWeb"/>
        <w:spacing w:before="0" w:beforeAutospacing="0" w:after="0" w:afterAutospacing="0"/>
        <w:ind w:left="480" w:hanging="480"/>
        <w:rPr>
          <w:b/>
        </w:rPr>
      </w:pPr>
    </w:p>
    <w:p w14:paraId="3A3ACFF4" w14:textId="7D4888F2" w:rsidR="00F761DF" w:rsidRDefault="00F761DF" w:rsidP="00824D24">
      <w:pPr>
        <w:pStyle w:val="NormalWeb"/>
        <w:spacing w:before="0" w:beforeAutospacing="0" w:after="0" w:afterAutospacing="0"/>
        <w:ind w:left="480" w:hanging="480"/>
        <w:rPr>
          <w:b/>
        </w:rPr>
      </w:pPr>
    </w:p>
    <w:p w14:paraId="62BAACCA" w14:textId="2E83AB68" w:rsidR="00F761DF" w:rsidRDefault="00F761DF" w:rsidP="00824D24">
      <w:pPr>
        <w:pStyle w:val="NormalWeb"/>
        <w:spacing w:before="0" w:beforeAutospacing="0" w:after="0" w:afterAutospacing="0"/>
        <w:ind w:left="480" w:hanging="480"/>
        <w:rPr>
          <w:b/>
        </w:rPr>
      </w:pPr>
    </w:p>
    <w:p w14:paraId="0C538F73" w14:textId="7CB2DA02" w:rsidR="00F761DF" w:rsidRDefault="00F761DF" w:rsidP="00824D24">
      <w:pPr>
        <w:pStyle w:val="NormalWeb"/>
        <w:spacing w:before="0" w:beforeAutospacing="0" w:after="0" w:afterAutospacing="0"/>
        <w:ind w:left="480" w:hanging="480"/>
        <w:rPr>
          <w:b/>
        </w:rPr>
      </w:pPr>
    </w:p>
    <w:p w14:paraId="74627782" w14:textId="008FAEF1" w:rsidR="00F761DF" w:rsidRDefault="00F761DF" w:rsidP="00824D24">
      <w:pPr>
        <w:pStyle w:val="NormalWeb"/>
        <w:spacing w:before="0" w:beforeAutospacing="0" w:after="0" w:afterAutospacing="0"/>
        <w:ind w:left="480" w:hanging="480"/>
        <w:rPr>
          <w:b/>
        </w:rPr>
      </w:pPr>
    </w:p>
    <w:p w14:paraId="2336F8A4" w14:textId="0EED820D" w:rsidR="00F761DF" w:rsidRDefault="00F761DF" w:rsidP="00824D24">
      <w:pPr>
        <w:pStyle w:val="NormalWeb"/>
        <w:spacing w:before="0" w:beforeAutospacing="0" w:after="0" w:afterAutospacing="0"/>
        <w:ind w:left="480" w:hanging="480"/>
        <w:rPr>
          <w:b/>
        </w:rPr>
      </w:pPr>
    </w:p>
    <w:p w14:paraId="48A2DCDD" w14:textId="2AFFEBF5" w:rsidR="00F761DF" w:rsidRDefault="00F761DF" w:rsidP="00824D24">
      <w:pPr>
        <w:pStyle w:val="NormalWeb"/>
        <w:spacing w:before="0" w:beforeAutospacing="0" w:after="0" w:afterAutospacing="0"/>
        <w:ind w:left="480" w:hanging="480"/>
        <w:rPr>
          <w:b/>
        </w:rPr>
      </w:pPr>
    </w:p>
    <w:p w14:paraId="370BD3BF" w14:textId="5BC713A3" w:rsidR="00F761DF" w:rsidRDefault="00F761DF" w:rsidP="00824D24">
      <w:pPr>
        <w:pStyle w:val="NormalWeb"/>
        <w:spacing w:before="0" w:beforeAutospacing="0" w:after="0" w:afterAutospacing="0"/>
        <w:ind w:left="480" w:hanging="480"/>
        <w:rPr>
          <w:b/>
        </w:rPr>
      </w:pPr>
    </w:p>
    <w:p w14:paraId="7F493877" w14:textId="37082EC8" w:rsidR="00F761DF" w:rsidRDefault="00F761DF" w:rsidP="00824D24">
      <w:pPr>
        <w:pStyle w:val="NormalWeb"/>
        <w:spacing w:before="0" w:beforeAutospacing="0" w:after="0" w:afterAutospacing="0"/>
        <w:ind w:left="480" w:hanging="480"/>
        <w:rPr>
          <w:b/>
        </w:rPr>
      </w:pPr>
    </w:p>
    <w:p w14:paraId="06F3DA5E" w14:textId="4AFFAB12" w:rsidR="0091469A" w:rsidRPr="00BA378A" w:rsidRDefault="0091469A" w:rsidP="0091469A">
      <w:pPr>
        <w:spacing w:line="240" w:lineRule="auto"/>
        <w:jc w:val="center"/>
        <w:rPr>
          <w:rFonts w:ascii="Times New Roman" w:hAnsi="Times New Roman" w:cs="Times New Roman"/>
          <w:b/>
          <w:i/>
          <w:sz w:val="20"/>
          <w:szCs w:val="20"/>
        </w:rPr>
      </w:pPr>
      <w:r w:rsidRPr="00CB3987">
        <w:rPr>
          <w:rFonts w:ascii="Times New Roman" w:hAnsi="Times New Roman" w:cs="Times New Roman"/>
          <w:noProof/>
          <w:sz w:val="24"/>
          <w:szCs w:val="24"/>
          <w:lang w:eastAsia="en-GB"/>
        </w:rPr>
        <w:lastRenderedPageBreak/>
        <w:drawing>
          <wp:anchor distT="0" distB="0" distL="114300" distR="114300" simplePos="0" relativeHeight="251663360" behindDoc="0" locked="0" layoutInCell="1" allowOverlap="1" wp14:anchorId="12A0CF85" wp14:editId="543F4D2F">
            <wp:simplePos x="0" y="0"/>
            <wp:positionH relativeFrom="page">
              <wp:posOffset>428625</wp:posOffset>
            </wp:positionH>
            <wp:positionV relativeFrom="paragraph">
              <wp:posOffset>0</wp:posOffset>
            </wp:positionV>
            <wp:extent cx="6449695" cy="8506460"/>
            <wp:effectExtent l="0" t="0" r="0" b="0"/>
            <wp:wrapSquare wrapText="bothSides"/>
            <wp:docPr id="8" name="Picture 8" descr="C:\Users\ac1029\Desktop\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1029\Desktop\Figure 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9695" cy="850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78A">
        <w:rPr>
          <w:rFonts w:ascii="Times New Roman" w:hAnsi="Times New Roman" w:cs="Times New Roman"/>
          <w:b/>
          <w:i/>
          <w:sz w:val="20"/>
          <w:szCs w:val="20"/>
        </w:rPr>
        <w:t>Fig.</w:t>
      </w:r>
      <w:r>
        <w:rPr>
          <w:rFonts w:ascii="Times New Roman" w:hAnsi="Times New Roman" w:cs="Times New Roman"/>
          <w:b/>
          <w:i/>
          <w:sz w:val="20"/>
          <w:szCs w:val="20"/>
        </w:rPr>
        <w:t xml:space="preserve"> 7 Hydrogen quantity stored at the end of the desirable time frame (5000 s) against the NDC when h</w:t>
      </w:r>
      <w:r w:rsidRPr="00627E9A">
        <w:rPr>
          <w:rFonts w:ascii="Times New Roman" w:hAnsi="Times New Roman" w:cs="Times New Roman"/>
          <w:b/>
          <w:i/>
          <w:sz w:val="20"/>
          <w:szCs w:val="20"/>
          <w:vertAlign w:val="subscript"/>
        </w:rPr>
        <w:t>t</w:t>
      </w:r>
      <w:r>
        <w:rPr>
          <w:rFonts w:ascii="Times New Roman" w:hAnsi="Times New Roman" w:cs="Times New Roman"/>
          <w:b/>
          <w:i/>
          <w:sz w:val="20"/>
          <w:szCs w:val="20"/>
        </w:rPr>
        <w:t>= 2000 (7a) and 5000 (7b) Wm</w:t>
      </w:r>
      <w:r w:rsidRPr="00C741FD">
        <w:rPr>
          <w:rFonts w:ascii="Times New Roman" w:hAnsi="Times New Roman" w:cs="Times New Roman"/>
          <w:b/>
          <w:i/>
          <w:sz w:val="20"/>
          <w:szCs w:val="20"/>
          <w:vertAlign w:val="superscript"/>
        </w:rPr>
        <w:t>-2</w:t>
      </w:r>
      <w:r>
        <w:rPr>
          <w:rFonts w:ascii="Times New Roman" w:hAnsi="Times New Roman" w:cs="Times New Roman"/>
          <w:b/>
          <w:i/>
          <w:sz w:val="20"/>
          <w:szCs w:val="20"/>
        </w:rPr>
        <w:t>K</w:t>
      </w:r>
      <w:r w:rsidRPr="00022977">
        <w:rPr>
          <w:rFonts w:ascii="Times New Roman" w:hAnsi="Times New Roman" w:cs="Times New Roman"/>
          <w:b/>
          <w:i/>
          <w:sz w:val="20"/>
          <w:szCs w:val="20"/>
          <w:vertAlign w:val="superscript"/>
        </w:rPr>
        <w:t>-1</w:t>
      </w:r>
      <w:r w:rsidRPr="00BA378A">
        <w:rPr>
          <w:rFonts w:ascii="Times New Roman" w:hAnsi="Times New Roman" w:cs="Times New Roman"/>
          <w:b/>
          <w:i/>
          <w:sz w:val="20"/>
          <w:szCs w:val="20"/>
        </w:rPr>
        <w:t xml:space="preserve"> </w:t>
      </w:r>
    </w:p>
    <w:p w14:paraId="3A5B1EB1" w14:textId="105C3FCF" w:rsidR="0091469A" w:rsidRDefault="009B78F1" w:rsidP="00824D24">
      <w:pPr>
        <w:pStyle w:val="NormalWeb"/>
        <w:spacing w:before="0" w:beforeAutospacing="0" w:after="0" w:afterAutospacing="0"/>
        <w:ind w:left="480" w:hanging="480"/>
        <w:rPr>
          <w:b/>
        </w:rPr>
      </w:pPr>
      <w:r w:rsidRPr="00C213CF">
        <w:rPr>
          <w:noProof/>
        </w:rPr>
        <w:lastRenderedPageBreak/>
        <w:drawing>
          <wp:anchor distT="0" distB="0" distL="114300" distR="114300" simplePos="0" relativeHeight="251664384" behindDoc="0" locked="0" layoutInCell="1" allowOverlap="1" wp14:anchorId="5644D506" wp14:editId="7BB34082">
            <wp:simplePos x="0" y="0"/>
            <wp:positionH relativeFrom="page">
              <wp:align>left</wp:align>
            </wp:positionH>
            <wp:positionV relativeFrom="paragraph">
              <wp:posOffset>0</wp:posOffset>
            </wp:positionV>
            <wp:extent cx="7709535" cy="5393690"/>
            <wp:effectExtent l="0" t="0" r="0" b="0"/>
            <wp:wrapSquare wrapText="bothSides"/>
            <wp:docPr id="9" name="Picture 9" descr="C:\Users\ac1029\Desktop\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1029\Desktop\Figure 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9535" cy="539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78ABE" w14:textId="478D9893" w:rsidR="00F761DF" w:rsidRDefault="00F761DF" w:rsidP="00824D24">
      <w:pPr>
        <w:pStyle w:val="NormalWeb"/>
        <w:spacing w:before="0" w:beforeAutospacing="0" w:after="0" w:afterAutospacing="0"/>
        <w:ind w:left="480" w:hanging="480"/>
        <w:rPr>
          <w:b/>
        </w:rPr>
      </w:pPr>
    </w:p>
    <w:p w14:paraId="1CF5E450" w14:textId="12705B8E" w:rsidR="00F761DF" w:rsidRPr="00D47316" w:rsidRDefault="00F761DF" w:rsidP="00824D24">
      <w:pPr>
        <w:pStyle w:val="NormalWeb"/>
        <w:spacing w:before="0" w:beforeAutospacing="0" w:after="0" w:afterAutospacing="0"/>
        <w:ind w:left="480" w:hanging="480"/>
        <w:rPr>
          <w:b/>
        </w:rPr>
      </w:pPr>
    </w:p>
    <w:p w14:paraId="2E4279F4" w14:textId="77777777" w:rsidR="001B7369" w:rsidRPr="007C3B38" w:rsidRDefault="001B7369" w:rsidP="001B7369">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Fig. 8</w:t>
      </w:r>
      <w:r w:rsidRPr="007C3B38">
        <w:rPr>
          <w:rFonts w:ascii="Times New Roman" w:hAnsi="Times New Roman" w:cs="Times New Roman"/>
          <w:b/>
          <w:i/>
          <w:sz w:val="20"/>
          <w:szCs w:val="20"/>
        </w:rPr>
        <w:t xml:space="preserve">. </w:t>
      </w:r>
      <w:r>
        <w:rPr>
          <w:rFonts w:ascii="Times New Roman" w:hAnsi="Times New Roman" w:cs="Times New Roman"/>
          <w:b/>
          <w:i/>
          <w:sz w:val="20"/>
          <w:szCs w:val="20"/>
        </w:rPr>
        <w:t>Hydrogen storage kinetics and temperature profile under the optimum operation conditions</w:t>
      </w:r>
    </w:p>
    <w:p w14:paraId="206AEAB8" w14:textId="5A0BF959" w:rsidR="003229AD" w:rsidRPr="001B7369" w:rsidRDefault="003229AD" w:rsidP="00824D24">
      <w:pPr>
        <w:pStyle w:val="NormalWeb"/>
        <w:spacing w:before="0" w:beforeAutospacing="0" w:after="0" w:afterAutospacing="0"/>
        <w:ind w:left="480" w:hanging="480"/>
        <w:rPr>
          <w:b/>
        </w:rPr>
      </w:pPr>
    </w:p>
    <w:p w14:paraId="6C733C37" w14:textId="7FB6F370" w:rsidR="003229AD" w:rsidRDefault="003229AD" w:rsidP="00824D24">
      <w:pPr>
        <w:pStyle w:val="NormalWeb"/>
        <w:spacing w:before="0" w:beforeAutospacing="0" w:after="0" w:afterAutospacing="0"/>
        <w:ind w:left="480" w:hanging="480"/>
        <w:rPr>
          <w:b/>
          <w:lang w:val="en-US"/>
        </w:rPr>
      </w:pPr>
    </w:p>
    <w:p w14:paraId="169D40A2" w14:textId="0E2165D6" w:rsidR="003229AD" w:rsidRDefault="003229AD" w:rsidP="00824D24">
      <w:pPr>
        <w:pStyle w:val="NormalWeb"/>
        <w:spacing w:before="0" w:beforeAutospacing="0" w:after="0" w:afterAutospacing="0"/>
        <w:ind w:left="480" w:hanging="480"/>
        <w:rPr>
          <w:b/>
          <w:lang w:val="en-US"/>
        </w:rPr>
      </w:pPr>
    </w:p>
    <w:p w14:paraId="123B2D93" w14:textId="4AEB2271" w:rsidR="003229AD" w:rsidRDefault="003229AD" w:rsidP="00824D24">
      <w:pPr>
        <w:pStyle w:val="NormalWeb"/>
        <w:spacing w:before="0" w:beforeAutospacing="0" w:after="0" w:afterAutospacing="0"/>
        <w:ind w:left="480" w:hanging="480"/>
        <w:rPr>
          <w:b/>
          <w:lang w:val="en-US"/>
        </w:rPr>
      </w:pPr>
    </w:p>
    <w:p w14:paraId="31AD1532" w14:textId="2FA96389" w:rsidR="003229AD" w:rsidRDefault="003229AD" w:rsidP="00824D24">
      <w:pPr>
        <w:pStyle w:val="NormalWeb"/>
        <w:spacing w:before="0" w:beforeAutospacing="0" w:after="0" w:afterAutospacing="0"/>
        <w:ind w:left="480" w:hanging="480"/>
        <w:rPr>
          <w:b/>
          <w:lang w:val="en-US"/>
        </w:rPr>
      </w:pPr>
    </w:p>
    <w:p w14:paraId="6AB0E67E" w14:textId="77777777" w:rsidR="003229AD" w:rsidRDefault="003229AD" w:rsidP="00824D24">
      <w:pPr>
        <w:pStyle w:val="NormalWeb"/>
        <w:spacing w:before="0" w:beforeAutospacing="0" w:after="0" w:afterAutospacing="0"/>
        <w:ind w:left="480" w:hanging="480"/>
        <w:rPr>
          <w:b/>
          <w:lang w:val="en-US"/>
        </w:rPr>
      </w:pPr>
    </w:p>
    <w:p w14:paraId="28AEE934" w14:textId="77777777" w:rsidR="003229AD" w:rsidRDefault="003229AD" w:rsidP="00824D24">
      <w:pPr>
        <w:pStyle w:val="NormalWeb"/>
        <w:spacing w:before="0" w:beforeAutospacing="0" w:after="0" w:afterAutospacing="0"/>
        <w:ind w:left="480" w:hanging="480"/>
        <w:rPr>
          <w:b/>
          <w:lang w:val="en-US"/>
        </w:rPr>
      </w:pPr>
    </w:p>
    <w:p w14:paraId="68C285FD" w14:textId="77777777" w:rsidR="003229AD" w:rsidRDefault="003229AD" w:rsidP="00824D24">
      <w:pPr>
        <w:pStyle w:val="NormalWeb"/>
        <w:spacing w:before="0" w:beforeAutospacing="0" w:after="0" w:afterAutospacing="0"/>
        <w:ind w:left="480" w:hanging="480"/>
        <w:rPr>
          <w:b/>
          <w:lang w:val="en-US"/>
        </w:rPr>
      </w:pPr>
    </w:p>
    <w:p w14:paraId="1F8E835F" w14:textId="77777777" w:rsidR="003229AD" w:rsidRDefault="003229AD" w:rsidP="00824D24">
      <w:pPr>
        <w:pStyle w:val="NormalWeb"/>
        <w:spacing w:before="0" w:beforeAutospacing="0" w:after="0" w:afterAutospacing="0"/>
        <w:ind w:left="480" w:hanging="480"/>
        <w:rPr>
          <w:b/>
          <w:lang w:val="en-US"/>
        </w:rPr>
      </w:pPr>
    </w:p>
    <w:p w14:paraId="2E1CE911" w14:textId="77777777" w:rsidR="003229AD" w:rsidRDefault="003229AD" w:rsidP="00824D24">
      <w:pPr>
        <w:pStyle w:val="NormalWeb"/>
        <w:spacing w:before="0" w:beforeAutospacing="0" w:after="0" w:afterAutospacing="0"/>
        <w:ind w:left="480" w:hanging="480"/>
        <w:rPr>
          <w:b/>
          <w:lang w:val="en-US"/>
        </w:rPr>
      </w:pPr>
    </w:p>
    <w:p w14:paraId="19F7C75B" w14:textId="77777777" w:rsidR="003229AD" w:rsidRDefault="003229AD" w:rsidP="00824D24">
      <w:pPr>
        <w:pStyle w:val="NormalWeb"/>
        <w:spacing w:before="0" w:beforeAutospacing="0" w:after="0" w:afterAutospacing="0"/>
        <w:ind w:left="480" w:hanging="480"/>
        <w:rPr>
          <w:b/>
          <w:lang w:val="en-US"/>
        </w:rPr>
      </w:pPr>
    </w:p>
    <w:p w14:paraId="2873C4DB" w14:textId="77777777" w:rsidR="003229AD" w:rsidRDefault="003229AD" w:rsidP="00824D24">
      <w:pPr>
        <w:pStyle w:val="NormalWeb"/>
        <w:spacing w:before="0" w:beforeAutospacing="0" w:after="0" w:afterAutospacing="0"/>
        <w:ind w:left="480" w:hanging="480"/>
        <w:rPr>
          <w:b/>
          <w:lang w:val="en-US"/>
        </w:rPr>
      </w:pPr>
    </w:p>
    <w:p w14:paraId="351C06DA" w14:textId="77777777" w:rsidR="003229AD" w:rsidRDefault="003229AD" w:rsidP="00824D24">
      <w:pPr>
        <w:pStyle w:val="NormalWeb"/>
        <w:spacing w:before="0" w:beforeAutospacing="0" w:after="0" w:afterAutospacing="0"/>
        <w:ind w:left="480" w:hanging="480"/>
        <w:rPr>
          <w:b/>
          <w:lang w:val="en-US"/>
        </w:rPr>
      </w:pPr>
    </w:p>
    <w:p w14:paraId="1A9EA81D" w14:textId="77777777" w:rsidR="003229AD" w:rsidRDefault="003229AD" w:rsidP="00824D24">
      <w:pPr>
        <w:pStyle w:val="NormalWeb"/>
        <w:spacing w:before="0" w:beforeAutospacing="0" w:after="0" w:afterAutospacing="0"/>
        <w:ind w:left="480" w:hanging="480"/>
        <w:rPr>
          <w:b/>
          <w:lang w:val="en-US"/>
        </w:rPr>
      </w:pPr>
    </w:p>
    <w:p w14:paraId="2CEB959F" w14:textId="7946D108" w:rsidR="00AB4575" w:rsidRDefault="00AB4575" w:rsidP="00445A73">
      <w:pPr>
        <w:pStyle w:val="NormalWeb"/>
        <w:spacing w:before="0" w:beforeAutospacing="0" w:after="0" w:afterAutospacing="0"/>
        <w:rPr>
          <w:b/>
          <w:lang w:val="en-US"/>
        </w:rPr>
      </w:pPr>
    </w:p>
    <w:p w14:paraId="438B793C" w14:textId="77777777" w:rsidR="00AB4575" w:rsidRDefault="00AB4575" w:rsidP="00824D24">
      <w:pPr>
        <w:pStyle w:val="NormalWeb"/>
        <w:spacing w:before="0" w:beforeAutospacing="0" w:after="0" w:afterAutospacing="0"/>
        <w:ind w:left="480" w:hanging="480"/>
        <w:rPr>
          <w:b/>
          <w:lang w:val="en-US"/>
        </w:rPr>
      </w:pPr>
    </w:p>
    <w:p w14:paraId="6B843E1D" w14:textId="64D7BD71" w:rsidR="00824D24" w:rsidRDefault="00824D24" w:rsidP="00445A73">
      <w:pPr>
        <w:pStyle w:val="NormalWeb"/>
        <w:spacing w:before="0" w:beforeAutospacing="0" w:after="0" w:afterAutospacing="0"/>
        <w:rPr>
          <w:b/>
          <w:lang w:val="en-US"/>
        </w:rPr>
      </w:pPr>
      <w:r w:rsidRPr="003A5F92">
        <w:rPr>
          <w:b/>
          <w:lang w:val="en-US"/>
        </w:rPr>
        <w:t>References</w:t>
      </w:r>
    </w:p>
    <w:p w14:paraId="4B4FD85E" w14:textId="77777777" w:rsidR="00824D24" w:rsidRDefault="00824D24" w:rsidP="00824D24">
      <w:pPr>
        <w:pStyle w:val="NormalWeb"/>
        <w:spacing w:before="0" w:beforeAutospacing="0" w:after="0" w:afterAutospacing="0"/>
        <w:ind w:left="480" w:hanging="480"/>
        <w:rPr>
          <w:b/>
          <w:lang w:val="en-US"/>
        </w:rPr>
      </w:pPr>
    </w:p>
    <w:p w14:paraId="512C7579" w14:textId="77777777" w:rsidR="00824D24" w:rsidRDefault="00824D24" w:rsidP="00824D24">
      <w:pPr>
        <w:pStyle w:val="NormalWeb"/>
        <w:spacing w:before="0" w:beforeAutospacing="0" w:after="0" w:afterAutospacing="0"/>
        <w:ind w:left="480" w:hanging="480"/>
        <w:rPr>
          <w:sz w:val="20"/>
          <w:szCs w:val="20"/>
        </w:rPr>
      </w:pPr>
      <w:r w:rsidRPr="00BE3E4D">
        <w:rPr>
          <w:sz w:val="20"/>
          <w:szCs w:val="20"/>
          <w:lang w:val="en-US"/>
        </w:rPr>
        <w:t>[1]</w:t>
      </w:r>
      <w:r>
        <w:rPr>
          <w:sz w:val="20"/>
          <w:szCs w:val="20"/>
          <w:lang w:val="en-US"/>
        </w:rPr>
        <w:tab/>
      </w:r>
      <w:r w:rsidRPr="007E5921">
        <w:rPr>
          <w:sz w:val="20"/>
          <w:szCs w:val="20"/>
        </w:rPr>
        <w:t>Kamel E, Memari AM. Automated Building Energy Modelling and Assessment Tool (ABEMAT). Energy 2018;147:15–24. doi:https://doi.org/10.1016/j.energy.2018.01.023.</w:t>
      </w:r>
    </w:p>
    <w:p w14:paraId="31A38F4E" w14:textId="77777777" w:rsidR="00824D24" w:rsidRDefault="00824D24" w:rsidP="00824D24">
      <w:pPr>
        <w:pStyle w:val="NormalWeb"/>
        <w:spacing w:before="0" w:beforeAutospacing="0" w:after="0" w:afterAutospacing="0"/>
        <w:ind w:left="480" w:hanging="480"/>
        <w:rPr>
          <w:sz w:val="20"/>
          <w:szCs w:val="20"/>
        </w:rPr>
      </w:pPr>
    </w:p>
    <w:p w14:paraId="6ABD6FD6"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[2]     International Energy Agency </w:t>
      </w:r>
      <w:hyperlink r:id="rId35" w:history="1">
        <w:r w:rsidRPr="00500794">
          <w:rPr>
            <w:rStyle w:val="Hyperlink"/>
            <w:sz w:val="20"/>
            <w:szCs w:val="20"/>
          </w:rPr>
          <w:t>https://www.iea.org/topics/energyefficiency/buildings/</w:t>
        </w:r>
      </w:hyperlink>
    </w:p>
    <w:p w14:paraId="0078500B" w14:textId="77777777" w:rsidR="00824D24" w:rsidRDefault="00824D24" w:rsidP="00824D24">
      <w:pPr>
        <w:pStyle w:val="NormalWeb"/>
        <w:spacing w:before="0" w:beforeAutospacing="0" w:after="0" w:afterAutospacing="0"/>
        <w:ind w:left="480" w:hanging="480"/>
        <w:rPr>
          <w:sz w:val="20"/>
          <w:szCs w:val="20"/>
        </w:rPr>
      </w:pPr>
    </w:p>
    <w:p w14:paraId="22A36DAC" w14:textId="77777777" w:rsidR="00824D24" w:rsidRPr="007E5921" w:rsidRDefault="00824D24" w:rsidP="00824D24">
      <w:pPr>
        <w:pStyle w:val="NormalWeb"/>
        <w:spacing w:before="0" w:beforeAutospacing="0" w:after="0" w:afterAutospacing="0"/>
        <w:ind w:left="480" w:hanging="480"/>
        <w:rPr>
          <w:sz w:val="20"/>
          <w:szCs w:val="20"/>
        </w:rPr>
      </w:pPr>
      <w:r>
        <w:rPr>
          <w:sz w:val="20"/>
          <w:szCs w:val="20"/>
        </w:rPr>
        <w:t xml:space="preserve">[3]      Procedia Engineering 121 (2015) 645-652; </w:t>
      </w:r>
      <w:r w:rsidRPr="00F26FB8">
        <w:rPr>
          <w:sz w:val="20"/>
          <w:szCs w:val="20"/>
        </w:rPr>
        <w:t>Analysis of Carbon Dioxide Emissions of Buildings in Different Regions of China Based on STIRPAT Model</w:t>
      </w:r>
    </w:p>
    <w:p w14:paraId="72B31163" w14:textId="77777777" w:rsidR="00824D24" w:rsidRPr="005A0693" w:rsidRDefault="00824D24" w:rsidP="00824D24">
      <w:pPr>
        <w:pStyle w:val="NormalWeb"/>
        <w:spacing w:before="0" w:beforeAutospacing="0" w:after="0" w:afterAutospacing="0"/>
        <w:ind w:left="480" w:hanging="480"/>
        <w:rPr>
          <w:lang w:val="en-US"/>
        </w:rPr>
      </w:pPr>
    </w:p>
    <w:p w14:paraId="5AAEE741" w14:textId="77777777" w:rsidR="00824D24" w:rsidRPr="0008570F" w:rsidRDefault="00824D24" w:rsidP="00824D24">
      <w:pPr>
        <w:pStyle w:val="NormalWeb"/>
        <w:spacing w:before="0" w:beforeAutospacing="0" w:after="0" w:afterAutospacing="0"/>
        <w:ind w:left="480" w:hanging="480"/>
        <w:rPr>
          <w:sz w:val="20"/>
          <w:szCs w:val="20"/>
        </w:rPr>
      </w:pPr>
      <w:r w:rsidRPr="0008570F">
        <w:rPr>
          <w:sz w:val="20"/>
          <w:szCs w:val="20"/>
          <w:lang w:val="en-US"/>
        </w:rPr>
        <w:t>[</w:t>
      </w:r>
      <w:r>
        <w:rPr>
          <w:sz w:val="20"/>
          <w:szCs w:val="20"/>
          <w:lang w:val="en-US"/>
        </w:rPr>
        <w:t>4</w:t>
      </w:r>
      <w:r w:rsidRPr="0008570F">
        <w:rPr>
          <w:sz w:val="20"/>
          <w:szCs w:val="20"/>
          <w:lang w:val="en-US"/>
        </w:rPr>
        <w:t xml:space="preserve">] </w:t>
      </w:r>
      <w:r w:rsidRPr="0008570F">
        <w:rPr>
          <w:sz w:val="20"/>
          <w:szCs w:val="20"/>
          <w:lang w:val="en-US"/>
        </w:rPr>
        <w:tab/>
      </w:r>
      <w:r w:rsidRPr="0008570F">
        <w:rPr>
          <w:sz w:val="20"/>
          <w:szCs w:val="20"/>
        </w:rPr>
        <w:t>S.A.A. Shazmin, I. Sipan, M. Sapri, H.M. Ali, F. Raji, Property tax assessment incentive for green building: Energy saving based-model, Energy. 122 (2017) 329–339. doi:https://doi.org/10.1016/j.energy.2016.12.078.</w:t>
      </w:r>
    </w:p>
    <w:p w14:paraId="02EA9A95" w14:textId="77777777" w:rsidR="00824D24" w:rsidRPr="0008570F" w:rsidRDefault="00824D24" w:rsidP="00824D24">
      <w:pPr>
        <w:pStyle w:val="NormalWeb"/>
        <w:spacing w:before="0" w:beforeAutospacing="0" w:after="0" w:afterAutospacing="0"/>
        <w:ind w:left="480" w:hanging="480"/>
        <w:rPr>
          <w:sz w:val="20"/>
          <w:szCs w:val="20"/>
        </w:rPr>
      </w:pPr>
    </w:p>
    <w:p w14:paraId="7D39042B" w14:textId="77777777" w:rsidR="00824D24" w:rsidRPr="0008570F" w:rsidRDefault="00824D24" w:rsidP="00824D24">
      <w:pPr>
        <w:pStyle w:val="NormalWeb"/>
        <w:spacing w:before="0" w:beforeAutospacing="0" w:after="0" w:afterAutospacing="0"/>
        <w:ind w:left="480" w:hanging="480"/>
        <w:rPr>
          <w:sz w:val="20"/>
          <w:szCs w:val="20"/>
        </w:rPr>
      </w:pPr>
      <w:r w:rsidRPr="0008570F">
        <w:rPr>
          <w:sz w:val="20"/>
          <w:szCs w:val="20"/>
        </w:rPr>
        <w:t>[</w:t>
      </w:r>
      <w:r>
        <w:rPr>
          <w:sz w:val="20"/>
          <w:szCs w:val="20"/>
        </w:rPr>
        <w:t>5</w:t>
      </w:r>
      <w:r w:rsidRPr="0008570F">
        <w:rPr>
          <w:sz w:val="20"/>
          <w:szCs w:val="20"/>
        </w:rPr>
        <w:t>]</w:t>
      </w:r>
      <w:r w:rsidRPr="0008570F">
        <w:rPr>
          <w:sz w:val="20"/>
          <w:szCs w:val="20"/>
        </w:rPr>
        <w:tab/>
        <w:t>F.H. Abanda, L. Byers, An investigation of the impact of building orientation on energy consumption in a domestic building using emerging BIM (Building Information Modelling), Energy. 97 (2016) 517–527. doi:https://doi.org/10.1016/j.energy.2015.12.135.</w:t>
      </w:r>
    </w:p>
    <w:p w14:paraId="0F61CEC0" w14:textId="77777777" w:rsidR="00824D24" w:rsidRPr="0008570F" w:rsidRDefault="00824D24" w:rsidP="00824D24">
      <w:pPr>
        <w:pStyle w:val="NormalWeb"/>
        <w:spacing w:before="0" w:beforeAutospacing="0" w:after="0" w:afterAutospacing="0"/>
        <w:ind w:left="480" w:hanging="480"/>
        <w:rPr>
          <w:sz w:val="20"/>
          <w:szCs w:val="20"/>
        </w:rPr>
      </w:pPr>
    </w:p>
    <w:p w14:paraId="36456029" w14:textId="77777777" w:rsidR="00824D24" w:rsidRPr="0008570F" w:rsidRDefault="00824D24" w:rsidP="00824D24">
      <w:pPr>
        <w:pStyle w:val="NormalWeb"/>
        <w:spacing w:before="0" w:beforeAutospacing="0" w:after="0" w:afterAutospacing="0"/>
        <w:ind w:left="480" w:hanging="480"/>
        <w:rPr>
          <w:sz w:val="20"/>
          <w:szCs w:val="20"/>
        </w:rPr>
      </w:pPr>
      <w:r w:rsidRPr="0008570F">
        <w:rPr>
          <w:sz w:val="20"/>
          <w:szCs w:val="20"/>
        </w:rPr>
        <w:t>[</w:t>
      </w:r>
      <w:r>
        <w:rPr>
          <w:sz w:val="20"/>
          <w:szCs w:val="20"/>
        </w:rPr>
        <w:t>6</w:t>
      </w:r>
      <w:r w:rsidRPr="0008570F">
        <w:rPr>
          <w:sz w:val="20"/>
          <w:szCs w:val="20"/>
        </w:rPr>
        <w:t>]</w:t>
      </w:r>
      <w:r w:rsidRPr="0008570F">
        <w:rPr>
          <w:sz w:val="20"/>
          <w:szCs w:val="20"/>
        </w:rPr>
        <w:tab/>
        <w:t>U. Amin, M.J. Hossain, J. Lu, E. Fernandez, Performance analysis of an experimental smart building: Expectations and outcomes, Energy. 135 (2017) 740–753. doi:https://doi.org/10.1016/j.energy.2017.06.149.</w:t>
      </w:r>
    </w:p>
    <w:p w14:paraId="1E86D884" w14:textId="77777777" w:rsidR="00824D24" w:rsidRPr="0008570F" w:rsidRDefault="00824D24" w:rsidP="00824D24">
      <w:pPr>
        <w:pStyle w:val="NormalWeb"/>
        <w:spacing w:before="0" w:beforeAutospacing="0" w:after="0" w:afterAutospacing="0"/>
        <w:ind w:left="480" w:hanging="480"/>
        <w:rPr>
          <w:sz w:val="20"/>
          <w:szCs w:val="20"/>
          <w:lang w:val="en-US"/>
        </w:rPr>
      </w:pPr>
    </w:p>
    <w:p w14:paraId="362D0EB4" w14:textId="77777777" w:rsidR="00824D24" w:rsidRDefault="00824D24" w:rsidP="00824D24">
      <w:pPr>
        <w:pStyle w:val="NormalWeb"/>
        <w:spacing w:before="0" w:beforeAutospacing="0" w:after="0" w:afterAutospacing="0"/>
        <w:ind w:left="480" w:hanging="480"/>
        <w:rPr>
          <w:sz w:val="20"/>
          <w:szCs w:val="20"/>
        </w:rPr>
      </w:pPr>
      <w:r w:rsidRPr="0008570F">
        <w:rPr>
          <w:sz w:val="20"/>
          <w:szCs w:val="20"/>
          <w:lang w:val="en-US"/>
        </w:rPr>
        <w:t>[</w:t>
      </w:r>
      <w:r>
        <w:rPr>
          <w:sz w:val="20"/>
          <w:szCs w:val="20"/>
          <w:lang w:val="en-US"/>
        </w:rPr>
        <w:t>7</w:t>
      </w:r>
      <w:r w:rsidRPr="0008570F">
        <w:rPr>
          <w:sz w:val="20"/>
          <w:szCs w:val="20"/>
          <w:lang w:val="en-US"/>
        </w:rPr>
        <w:t xml:space="preserve">] </w:t>
      </w:r>
      <w:r w:rsidRPr="0008570F">
        <w:rPr>
          <w:sz w:val="20"/>
          <w:szCs w:val="20"/>
          <w:lang w:val="en-US"/>
        </w:rPr>
        <w:tab/>
      </w:r>
      <w:r w:rsidRPr="0008570F">
        <w:rPr>
          <w:sz w:val="20"/>
          <w:szCs w:val="20"/>
        </w:rPr>
        <w:t>A. Bland, M. Khzouz, T. Statheros, E.I. Gkanas, PCMs for residential building applications: A short review focused on disadvantages and proposals for future development, Buildings. 7 (2017). doi:10.3390/buildings7030078.</w:t>
      </w:r>
    </w:p>
    <w:p w14:paraId="7999E58E" w14:textId="77777777" w:rsidR="00824D24" w:rsidRDefault="00824D24" w:rsidP="00824D24">
      <w:pPr>
        <w:pStyle w:val="NormalWeb"/>
        <w:spacing w:before="0" w:beforeAutospacing="0" w:after="0" w:afterAutospacing="0"/>
        <w:ind w:left="480" w:hanging="480"/>
        <w:rPr>
          <w:sz w:val="20"/>
          <w:szCs w:val="20"/>
        </w:rPr>
      </w:pPr>
    </w:p>
    <w:p w14:paraId="20087472"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[8]</w:t>
      </w:r>
      <w:r>
        <w:rPr>
          <w:sz w:val="20"/>
          <w:szCs w:val="20"/>
        </w:rPr>
        <w:tab/>
      </w:r>
      <w:r w:rsidRPr="007B1A74">
        <w:rPr>
          <w:sz w:val="20"/>
          <w:szCs w:val="20"/>
        </w:rPr>
        <w:t>E.I. Gkanas, T.A. Steriotis, A.K. Stubos, P. Myler, S.S. Makridis, A complete transport validated model on a zeolite membrane for carbon dioxide permeance and capture, Appl. Therm. Eng. (2015). doi:10.1016/j.applthermaleng.2014.02.006.</w:t>
      </w:r>
    </w:p>
    <w:p w14:paraId="7F67F6A0" w14:textId="77777777" w:rsidR="00824D24" w:rsidRPr="0008570F" w:rsidRDefault="00824D24" w:rsidP="00824D24">
      <w:pPr>
        <w:pStyle w:val="NormalWeb"/>
        <w:spacing w:before="0" w:beforeAutospacing="0" w:after="0" w:afterAutospacing="0"/>
        <w:ind w:left="480" w:hanging="480"/>
        <w:rPr>
          <w:sz w:val="20"/>
          <w:szCs w:val="20"/>
        </w:rPr>
      </w:pPr>
    </w:p>
    <w:p w14:paraId="526D67B0" w14:textId="77777777" w:rsidR="00824D24" w:rsidRDefault="00824D24" w:rsidP="00824D24">
      <w:pPr>
        <w:pStyle w:val="NormalWeb"/>
        <w:spacing w:before="0" w:beforeAutospacing="0" w:after="0" w:afterAutospacing="0"/>
        <w:ind w:left="480" w:hanging="480"/>
        <w:rPr>
          <w:sz w:val="20"/>
          <w:szCs w:val="20"/>
        </w:rPr>
      </w:pPr>
      <w:r>
        <w:rPr>
          <w:sz w:val="20"/>
          <w:szCs w:val="20"/>
        </w:rPr>
        <w:t>[9</w:t>
      </w:r>
      <w:r w:rsidRPr="0008570F">
        <w:rPr>
          <w:sz w:val="20"/>
          <w:szCs w:val="20"/>
        </w:rPr>
        <w:t>]</w:t>
      </w:r>
      <w:r w:rsidRPr="0008570F">
        <w:rPr>
          <w:sz w:val="20"/>
          <w:szCs w:val="20"/>
        </w:rPr>
        <w:tab/>
        <w:t>M. Gil-Báez, Á.B. Padura, M.M. Huelva, Passive actions in the building envelope to enhance sustainability of schools in a Mediterranean climate, Energy. (2018). doi:https://doi.org/10.1016/j.energy.2018.10.094.</w:t>
      </w:r>
    </w:p>
    <w:p w14:paraId="4A2FA5AD" w14:textId="77777777" w:rsidR="00824D24" w:rsidRDefault="00824D24" w:rsidP="00824D24">
      <w:pPr>
        <w:pStyle w:val="NormalWeb"/>
        <w:spacing w:before="0" w:beforeAutospacing="0" w:after="0" w:afterAutospacing="0"/>
        <w:ind w:left="480" w:hanging="480"/>
        <w:rPr>
          <w:sz w:val="20"/>
          <w:szCs w:val="20"/>
        </w:rPr>
      </w:pPr>
    </w:p>
    <w:p w14:paraId="20F3B66A"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[10]     </w:t>
      </w:r>
      <w:r w:rsidRPr="00D7699C">
        <w:rPr>
          <w:sz w:val="20"/>
          <w:szCs w:val="20"/>
        </w:rPr>
        <w:t>Cheng T-C, Cheng C-H, Huang Z-Z, Liao G-C. Development of an energy-saving module via combination of solar cells and thermoelectric coolers for green building applications. Energy 2011;36:133–40. doi:https://doi.org/10.1016/j.energy.2010.10.061.</w:t>
      </w:r>
    </w:p>
    <w:p w14:paraId="40A9CECF" w14:textId="77777777" w:rsidR="00824D24" w:rsidRDefault="00824D24" w:rsidP="00824D24">
      <w:pPr>
        <w:pStyle w:val="NormalWeb"/>
        <w:spacing w:before="0" w:beforeAutospacing="0" w:after="0" w:afterAutospacing="0"/>
        <w:ind w:left="480" w:hanging="480"/>
        <w:rPr>
          <w:sz w:val="20"/>
          <w:szCs w:val="20"/>
        </w:rPr>
      </w:pPr>
    </w:p>
    <w:p w14:paraId="4D6FADEB" w14:textId="77777777" w:rsidR="00824D24" w:rsidRDefault="00824D24" w:rsidP="00824D24">
      <w:pPr>
        <w:pStyle w:val="NormalWeb"/>
        <w:spacing w:before="0" w:beforeAutospacing="0" w:after="0" w:afterAutospacing="0"/>
        <w:ind w:left="480" w:hanging="480"/>
        <w:rPr>
          <w:sz w:val="20"/>
          <w:szCs w:val="20"/>
        </w:rPr>
      </w:pPr>
      <w:r w:rsidRPr="00C71E57">
        <w:rPr>
          <w:sz w:val="20"/>
          <w:szCs w:val="20"/>
        </w:rPr>
        <w:t>[</w:t>
      </w:r>
      <w:r>
        <w:rPr>
          <w:sz w:val="20"/>
          <w:szCs w:val="20"/>
        </w:rPr>
        <w:t>11</w:t>
      </w:r>
      <w:r w:rsidRPr="00C71E57">
        <w:rPr>
          <w:sz w:val="20"/>
          <w:szCs w:val="20"/>
        </w:rPr>
        <w:t>]     Bhowmik C, Bhowmik S, Ray A. Social acceptance of green energy determinants using principal component analysis. Energy 2018;160:1030–46. doi:https://doi.org/10.1016/j.energy.2018.07.093.</w:t>
      </w:r>
    </w:p>
    <w:p w14:paraId="506FFE97" w14:textId="77777777" w:rsidR="00824D24" w:rsidRDefault="00824D24" w:rsidP="00824D24">
      <w:pPr>
        <w:pStyle w:val="NormalWeb"/>
        <w:spacing w:before="0" w:beforeAutospacing="0" w:after="0" w:afterAutospacing="0"/>
        <w:ind w:left="480" w:hanging="480"/>
        <w:rPr>
          <w:sz w:val="20"/>
          <w:szCs w:val="20"/>
        </w:rPr>
      </w:pPr>
    </w:p>
    <w:p w14:paraId="7386C81C" w14:textId="77777777" w:rsidR="00824D24" w:rsidRDefault="00824D24" w:rsidP="00824D24">
      <w:pPr>
        <w:pStyle w:val="NormalWeb"/>
        <w:spacing w:before="0" w:beforeAutospacing="0" w:after="0" w:afterAutospacing="0"/>
        <w:ind w:left="480" w:hanging="480"/>
        <w:rPr>
          <w:sz w:val="20"/>
          <w:szCs w:val="20"/>
        </w:rPr>
      </w:pPr>
      <w:r w:rsidRPr="00C71E57">
        <w:rPr>
          <w:sz w:val="20"/>
          <w:szCs w:val="20"/>
        </w:rPr>
        <w:t>[</w:t>
      </w:r>
      <w:r>
        <w:rPr>
          <w:sz w:val="20"/>
          <w:szCs w:val="20"/>
        </w:rPr>
        <w:t>12</w:t>
      </w:r>
      <w:r w:rsidRPr="00C71E57">
        <w:rPr>
          <w:sz w:val="20"/>
          <w:szCs w:val="20"/>
        </w:rPr>
        <w:t xml:space="preserve">]   </w:t>
      </w:r>
      <w:r>
        <w:rPr>
          <w:sz w:val="20"/>
          <w:szCs w:val="20"/>
        </w:rPr>
        <w:t xml:space="preserve">Ben Chak-Man Leung, </w:t>
      </w:r>
      <w:r w:rsidRPr="009F3553">
        <w:rPr>
          <w:sz w:val="20"/>
          <w:szCs w:val="20"/>
        </w:rPr>
        <w:t>Greening exist</w:t>
      </w:r>
      <w:r>
        <w:rPr>
          <w:sz w:val="20"/>
          <w:szCs w:val="20"/>
        </w:rPr>
        <w:t xml:space="preserve">ing buildings [GEB] strategies, Energy Reports, Volume 4, 2018, Pages 159-206, doi: </w:t>
      </w:r>
      <w:hyperlink r:id="rId36" w:history="1">
        <w:r w:rsidRPr="00AF0D0E">
          <w:rPr>
            <w:rStyle w:val="Hyperlink"/>
            <w:sz w:val="20"/>
            <w:szCs w:val="20"/>
          </w:rPr>
          <w:t>https://doi.org/10.1016/j.egyr.2018.01.003</w:t>
        </w:r>
      </w:hyperlink>
      <w:r w:rsidRPr="009F3553">
        <w:rPr>
          <w:sz w:val="20"/>
          <w:szCs w:val="20"/>
        </w:rPr>
        <w:t>.</w:t>
      </w:r>
    </w:p>
    <w:p w14:paraId="14B7D189" w14:textId="77777777" w:rsidR="00824D24" w:rsidRPr="00C71E57" w:rsidRDefault="00824D24" w:rsidP="00824D24">
      <w:pPr>
        <w:pStyle w:val="NormalWeb"/>
        <w:spacing w:before="0" w:beforeAutospacing="0" w:after="0" w:afterAutospacing="0"/>
        <w:ind w:left="480" w:hanging="480"/>
        <w:rPr>
          <w:sz w:val="20"/>
          <w:szCs w:val="20"/>
        </w:rPr>
      </w:pPr>
    </w:p>
    <w:p w14:paraId="6AEE35E1" w14:textId="77777777" w:rsidR="00824D24" w:rsidRPr="00C71E57" w:rsidRDefault="00824D24" w:rsidP="00824D24">
      <w:pPr>
        <w:pStyle w:val="NormalWeb"/>
        <w:spacing w:before="0" w:beforeAutospacing="0" w:after="0" w:afterAutospacing="0"/>
        <w:ind w:left="480" w:hanging="480"/>
        <w:rPr>
          <w:sz w:val="20"/>
          <w:szCs w:val="20"/>
        </w:rPr>
      </w:pPr>
      <w:r w:rsidRPr="00C71E57">
        <w:rPr>
          <w:sz w:val="20"/>
          <w:szCs w:val="20"/>
        </w:rPr>
        <w:t>[1</w:t>
      </w:r>
      <w:r>
        <w:rPr>
          <w:sz w:val="20"/>
          <w:szCs w:val="20"/>
        </w:rPr>
        <w:t>3</w:t>
      </w:r>
      <w:r w:rsidRPr="00C71E57">
        <w:rPr>
          <w:sz w:val="20"/>
          <w:szCs w:val="20"/>
        </w:rPr>
        <w:t xml:space="preserve">] </w:t>
      </w:r>
      <w:r w:rsidRPr="00C71E57">
        <w:rPr>
          <w:sz w:val="20"/>
          <w:szCs w:val="20"/>
        </w:rPr>
        <w:tab/>
        <w:t>Sorgato MJ, Schneider K, Rüther R. Technical and economic evaluation of thin-film CdTe building-integrated photovoltaics (BIPV) replacing façade and rooftop materials in office buildings in a warm and sunny climate. Renew Energy 2018;118:84–98. doi:https://doi.org/10.1016/j.renene.2017.10.091.</w:t>
      </w:r>
    </w:p>
    <w:p w14:paraId="4F95F305" w14:textId="77777777" w:rsidR="00824D24" w:rsidRPr="00C71E57" w:rsidRDefault="00824D24" w:rsidP="00824D24">
      <w:pPr>
        <w:pStyle w:val="NormalWeb"/>
        <w:spacing w:before="0" w:beforeAutospacing="0" w:after="0" w:afterAutospacing="0"/>
        <w:ind w:left="480" w:hanging="480"/>
        <w:rPr>
          <w:sz w:val="20"/>
          <w:szCs w:val="20"/>
        </w:rPr>
      </w:pPr>
    </w:p>
    <w:p w14:paraId="4698F170" w14:textId="77777777" w:rsidR="00824D24" w:rsidRPr="00C71E57" w:rsidRDefault="00824D24" w:rsidP="00824D24">
      <w:pPr>
        <w:pStyle w:val="NormalWeb"/>
        <w:spacing w:before="0" w:beforeAutospacing="0" w:after="0" w:afterAutospacing="0"/>
        <w:ind w:left="480" w:hanging="480"/>
        <w:rPr>
          <w:sz w:val="20"/>
          <w:szCs w:val="20"/>
        </w:rPr>
      </w:pPr>
      <w:r w:rsidRPr="00C71E57">
        <w:rPr>
          <w:sz w:val="20"/>
          <w:szCs w:val="20"/>
        </w:rPr>
        <w:t>[1</w:t>
      </w:r>
      <w:r>
        <w:rPr>
          <w:sz w:val="20"/>
          <w:szCs w:val="20"/>
        </w:rPr>
        <w:t>4</w:t>
      </w:r>
      <w:r w:rsidRPr="00C71E57">
        <w:rPr>
          <w:sz w:val="20"/>
          <w:szCs w:val="20"/>
        </w:rPr>
        <w:t xml:space="preserve">] </w:t>
      </w:r>
      <w:r w:rsidRPr="00C71E57">
        <w:rPr>
          <w:sz w:val="20"/>
          <w:szCs w:val="20"/>
        </w:rPr>
        <w:tab/>
        <w:t>von Geibler J, Bienge K, Schüwer D, Berthold O, Dauensteiner A, Grinewitschus V, et al. Identifying business opportunities for green innovations: A quantitative foundation for accelerated micro-fuel cell diffusion in residential buildings. Energy Reports 2018;4:226–42. doi:https://doi.org/10.1016/j.egyr.2017.12.002.</w:t>
      </w:r>
    </w:p>
    <w:p w14:paraId="747341BB" w14:textId="77777777" w:rsidR="00824D24" w:rsidRPr="00C71E57" w:rsidRDefault="00824D24" w:rsidP="00824D24">
      <w:pPr>
        <w:pStyle w:val="NormalWeb"/>
        <w:spacing w:before="0" w:beforeAutospacing="0" w:after="0" w:afterAutospacing="0"/>
        <w:ind w:left="480" w:hanging="480"/>
        <w:rPr>
          <w:sz w:val="20"/>
          <w:szCs w:val="20"/>
        </w:rPr>
      </w:pPr>
    </w:p>
    <w:p w14:paraId="04ADA04B" w14:textId="77777777" w:rsidR="00824D24" w:rsidRPr="00C71E57" w:rsidRDefault="00824D24" w:rsidP="00824D24">
      <w:pPr>
        <w:pStyle w:val="NormalWeb"/>
        <w:spacing w:before="0" w:beforeAutospacing="0" w:after="0" w:afterAutospacing="0"/>
        <w:ind w:left="480" w:hanging="480"/>
        <w:rPr>
          <w:sz w:val="20"/>
          <w:szCs w:val="20"/>
        </w:rPr>
      </w:pPr>
      <w:r w:rsidRPr="00C71E57">
        <w:rPr>
          <w:sz w:val="20"/>
          <w:szCs w:val="20"/>
        </w:rPr>
        <w:t>[1</w:t>
      </w:r>
      <w:r>
        <w:rPr>
          <w:sz w:val="20"/>
          <w:szCs w:val="20"/>
        </w:rPr>
        <w:t>5</w:t>
      </w:r>
      <w:r w:rsidRPr="00C71E57">
        <w:rPr>
          <w:sz w:val="20"/>
          <w:szCs w:val="20"/>
        </w:rPr>
        <w:t xml:space="preserve">] </w:t>
      </w:r>
      <w:r w:rsidRPr="00C71E57">
        <w:rPr>
          <w:sz w:val="20"/>
          <w:szCs w:val="20"/>
        </w:rPr>
        <w:tab/>
        <w:t>Murugan S, Horák B. A review of micro combined heat and power systems for residential applications. Renew Sustain Energy Rev 2016;64:144–62. doi:https://doi.org/10.1016/j.rser.2016.04.064.</w:t>
      </w:r>
    </w:p>
    <w:p w14:paraId="13EB0C61" w14:textId="77777777" w:rsidR="00824D24" w:rsidRPr="00C71E57" w:rsidRDefault="00824D24" w:rsidP="00824D24">
      <w:pPr>
        <w:pStyle w:val="NormalWeb"/>
        <w:spacing w:before="0" w:beforeAutospacing="0" w:after="0" w:afterAutospacing="0"/>
        <w:ind w:left="480" w:hanging="480"/>
        <w:rPr>
          <w:sz w:val="20"/>
          <w:szCs w:val="20"/>
        </w:rPr>
      </w:pPr>
    </w:p>
    <w:p w14:paraId="3B46A261" w14:textId="77777777" w:rsidR="00824D24" w:rsidRPr="00C71E57" w:rsidRDefault="00824D24" w:rsidP="00824D24">
      <w:pPr>
        <w:pStyle w:val="NormalWeb"/>
        <w:spacing w:before="0" w:beforeAutospacing="0" w:after="0" w:afterAutospacing="0"/>
        <w:ind w:left="480" w:hanging="480"/>
        <w:rPr>
          <w:sz w:val="20"/>
          <w:szCs w:val="20"/>
        </w:rPr>
      </w:pPr>
      <w:r w:rsidRPr="00C71E57">
        <w:rPr>
          <w:sz w:val="20"/>
          <w:szCs w:val="20"/>
        </w:rPr>
        <w:t>[1</w:t>
      </w:r>
      <w:r>
        <w:rPr>
          <w:sz w:val="20"/>
          <w:szCs w:val="20"/>
        </w:rPr>
        <w:t>6</w:t>
      </w:r>
      <w:r w:rsidRPr="00C71E57">
        <w:rPr>
          <w:sz w:val="20"/>
          <w:szCs w:val="20"/>
        </w:rPr>
        <w:t xml:space="preserve">] </w:t>
      </w:r>
      <w:r w:rsidRPr="00C71E57">
        <w:rPr>
          <w:sz w:val="20"/>
          <w:szCs w:val="20"/>
        </w:rPr>
        <w:tab/>
        <w:t>Budak Y, Devrim Y. Investigation of micro-combined heat and power application of PEM fuel cell systems. Energy Convers Manag 2018;160:486–94. doi:https://doi.org/10.1016/j.enconman.2018.01.077.</w:t>
      </w:r>
    </w:p>
    <w:p w14:paraId="1FD04579" w14:textId="77777777" w:rsidR="00824D24" w:rsidRPr="00C71E57" w:rsidRDefault="00824D24" w:rsidP="00824D24">
      <w:pPr>
        <w:pStyle w:val="NormalWeb"/>
        <w:spacing w:before="0" w:beforeAutospacing="0" w:after="0" w:afterAutospacing="0"/>
        <w:ind w:left="480" w:hanging="480"/>
        <w:rPr>
          <w:sz w:val="20"/>
          <w:szCs w:val="20"/>
        </w:rPr>
      </w:pPr>
    </w:p>
    <w:p w14:paraId="1405EB75" w14:textId="77777777" w:rsidR="00824D24" w:rsidRPr="00C71E57" w:rsidRDefault="00824D24" w:rsidP="00824D24">
      <w:pPr>
        <w:pStyle w:val="NormalWeb"/>
        <w:spacing w:before="0" w:beforeAutospacing="0" w:after="0" w:afterAutospacing="0"/>
        <w:rPr>
          <w:sz w:val="20"/>
          <w:szCs w:val="20"/>
        </w:rPr>
      </w:pPr>
      <w:r>
        <w:rPr>
          <w:sz w:val="20"/>
          <w:szCs w:val="20"/>
        </w:rPr>
        <w:lastRenderedPageBreak/>
        <w:t xml:space="preserve">[17]   </w:t>
      </w:r>
      <w:r w:rsidRPr="00C71E57">
        <w:rPr>
          <w:sz w:val="20"/>
          <w:szCs w:val="20"/>
        </w:rPr>
        <w:t>Mamaghani AH, Najafi B, Casalegno A, Rinaldi F. Opti</w:t>
      </w:r>
      <w:r>
        <w:rPr>
          <w:sz w:val="20"/>
          <w:szCs w:val="20"/>
        </w:rPr>
        <w:t xml:space="preserve">mization of an HT-PEM fuel cell </w:t>
      </w:r>
      <w:r w:rsidRPr="00C71E57">
        <w:rPr>
          <w:sz w:val="20"/>
          <w:szCs w:val="20"/>
        </w:rPr>
        <w:t>based residential micro combined heat and power system: A multi-objective approach. J Clean Prod 2018;180:126–38. doi:https://doi.org/10.1016/j.jclepro.2018.01.124.</w:t>
      </w:r>
    </w:p>
    <w:p w14:paraId="42269955" w14:textId="77777777" w:rsidR="00824D24" w:rsidRDefault="00824D24" w:rsidP="00824D24">
      <w:pPr>
        <w:pStyle w:val="NormalWeb"/>
        <w:spacing w:before="0" w:beforeAutospacing="0" w:after="0" w:afterAutospacing="0"/>
        <w:rPr>
          <w:sz w:val="20"/>
          <w:szCs w:val="20"/>
        </w:rPr>
      </w:pPr>
    </w:p>
    <w:p w14:paraId="5DD523B3"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[18</w:t>
      </w:r>
      <w:r w:rsidRPr="0008570F">
        <w:rPr>
          <w:sz w:val="20"/>
          <w:szCs w:val="20"/>
        </w:rPr>
        <w:t xml:space="preserve">] </w:t>
      </w:r>
      <w:r>
        <w:rPr>
          <w:sz w:val="20"/>
          <w:szCs w:val="20"/>
        </w:rPr>
        <w:t xml:space="preserve"> </w:t>
      </w:r>
      <w:r w:rsidRPr="0008570F">
        <w:rPr>
          <w:sz w:val="20"/>
          <w:szCs w:val="20"/>
        </w:rPr>
        <w:t>V. Taseska, N. Markovska, A. Causevski, T. Bosevski, J. Pop-Jordanov, Greenhouse gases (GHG) emissions reduction in a power system predominantly based on lignite, Energy. (2011). doi:10.1016/j.energy.2010.04.010.</w:t>
      </w:r>
    </w:p>
    <w:p w14:paraId="54C7715A" w14:textId="77777777" w:rsidR="00824D24" w:rsidRPr="0008570F" w:rsidRDefault="00824D24" w:rsidP="00824D24">
      <w:pPr>
        <w:pStyle w:val="NormalWeb"/>
        <w:spacing w:before="0" w:beforeAutospacing="0" w:after="0" w:afterAutospacing="0"/>
        <w:ind w:left="480" w:hanging="480"/>
        <w:rPr>
          <w:sz w:val="20"/>
          <w:szCs w:val="20"/>
        </w:rPr>
      </w:pPr>
    </w:p>
    <w:p w14:paraId="0254760C" w14:textId="77777777" w:rsidR="00824D24" w:rsidRDefault="00824D24" w:rsidP="00824D24">
      <w:pPr>
        <w:pStyle w:val="NormalWeb"/>
        <w:spacing w:before="0" w:beforeAutospacing="0" w:after="0" w:afterAutospacing="0"/>
        <w:ind w:left="480" w:hanging="480"/>
        <w:rPr>
          <w:sz w:val="20"/>
          <w:szCs w:val="20"/>
        </w:rPr>
      </w:pPr>
      <w:r>
        <w:rPr>
          <w:sz w:val="20"/>
          <w:szCs w:val="20"/>
        </w:rPr>
        <w:t>[19</w:t>
      </w:r>
      <w:r w:rsidRPr="0008570F">
        <w:rPr>
          <w:sz w:val="20"/>
          <w:szCs w:val="20"/>
        </w:rPr>
        <w:t xml:space="preserve">] </w:t>
      </w:r>
      <w:r w:rsidRPr="0008570F">
        <w:rPr>
          <w:sz w:val="20"/>
          <w:szCs w:val="20"/>
        </w:rPr>
        <w:tab/>
        <w:t>E.I. Gkanas, 5 - Metal hydrides: Modeling of metal hydrides to be operated in a fuel cell, in: P. Ferreira-Aparicio, A.M. Chaparro (Eds.), Portable Hydrog. Energy Syst., Academic Press, 2018: pp. 67–90. doi:https://doi.org/10.1016/B978-0-12-813128-2.00005-X.</w:t>
      </w:r>
    </w:p>
    <w:p w14:paraId="7D41507F" w14:textId="77777777" w:rsidR="00824D24" w:rsidRDefault="00824D24" w:rsidP="00824D24">
      <w:pPr>
        <w:pStyle w:val="NormalWeb"/>
        <w:spacing w:before="0" w:beforeAutospacing="0" w:after="0" w:afterAutospacing="0"/>
        <w:ind w:left="480" w:hanging="480"/>
        <w:rPr>
          <w:sz w:val="20"/>
          <w:szCs w:val="20"/>
        </w:rPr>
      </w:pPr>
    </w:p>
    <w:p w14:paraId="4DBA0370" w14:textId="77777777" w:rsidR="00824D24" w:rsidRDefault="00824D24" w:rsidP="00824D24">
      <w:pPr>
        <w:pStyle w:val="NormalWeb"/>
        <w:spacing w:before="0" w:beforeAutospacing="0" w:after="0" w:afterAutospacing="0"/>
        <w:ind w:left="480" w:hanging="480"/>
        <w:rPr>
          <w:sz w:val="20"/>
          <w:szCs w:val="20"/>
        </w:rPr>
      </w:pPr>
      <w:r>
        <w:rPr>
          <w:sz w:val="20"/>
          <w:szCs w:val="20"/>
        </w:rPr>
        <w:t>[20]</w:t>
      </w:r>
      <w:r w:rsidRPr="00182514">
        <w:t xml:space="preserve"> </w:t>
      </w:r>
      <w:r>
        <w:rPr>
          <w:sz w:val="20"/>
          <w:szCs w:val="20"/>
        </w:rPr>
        <w:t xml:space="preserve"> </w:t>
      </w:r>
      <w:r w:rsidRPr="008B1890">
        <w:rPr>
          <w:sz w:val="20"/>
          <w:szCs w:val="20"/>
        </w:rPr>
        <w:t>M. Khzouz, E.I. Gkanas, A. Girella, T. Statheros, C. Milanese, Sustainable hydrogen production via LiH hydrolysis for unmanned air vehicle (UAV) applications, Int. J. Hydrogen Energy. (2019). doi:https://doi.org/10.1016/j.ijhydene.2019.05.189.</w:t>
      </w:r>
    </w:p>
    <w:p w14:paraId="7422AE6F" w14:textId="77777777" w:rsidR="00824D24" w:rsidRDefault="00824D24" w:rsidP="00824D24">
      <w:pPr>
        <w:pStyle w:val="NormalWeb"/>
        <w:spacing w:before="0" w:beforeAutospacing="0" w:after="0" w:afterAutospacing="0"/>
        <w:ind w:left="480" w:hanging="480"/>
        <w:rPr>
          <w:sz w:val="20"/>
          <w:szCs w:val="20"/>
        </w:rPr>
      </w:pPr>
    </w:p>
    <w:p w14:paraId="718AD4DA"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 xml:space="preserve">[21]  </w:t>
      </w:r>
      <w:r w:rsidRPr="007C10E6">
        <w:rPr>
          <w:sz w:val="20"/>
          <w:szCs w:val="20"/>
        </w:rPr>
        <w:t>Y.E. Yuksel, M. Ozturk, I. Dincer, Thermodynamic analysis and assessment of a novel integrated geothermal energy-based system for hydrogen production and storage, Int. J. Hydrogen Energy. 43 (2018) 4233–4243. doi:https://doi.org/10.1016/j.ijhydene.2017.08.137.</w:t>
      </w:r>
    </w:p>
    <w:p w14:paraId="7614AB33" w14:textId="77777777" w:rsidR="00824D24" w:rsidRPr="0008570F" w:rsidRDefault="00824D24" w:rsidP="00824D24">
      <w:pPr>
        <w:pStyle w:val="NormalWeb"/>
        <w:spacing w:before="0" w:beforeAutospacing="0" w:after="0" w:afterAutospacing="0"/>
        <w:ind w:left="480" w:hanging="480"/>
        <w:rPr>
          <w:sz w:val="20"/>
          <w:szCs w:val="20"/>
        </w:rPr>
      </w:pPr>
    </w:p>
    <w:p w14:paraId="11F8B50C" w14:textId="77777777" w:rsidR="00824D24" w:rsidRDefault="00824D24" w:rsidP="00824D24">
      <w:pPr>
        <w:pStyle w:val="NormalWeb"/>
        <w:spacing w:before="0" w:beforeAutospacing="0" w:after="0" w:afterAutospacing="0"/>
        <w:ind w:left="480" w:hanging="480"/>
        <w:rPr>
          <w:sz w:val="20"/>
          <w:szCs w:val="20"/>
        </w:rPr>
      </w:pPr>
      <w:r>
        <w:rPr>
          <w:sz w:val="20"/>
          <w:szCs w:val="20"/>
        </w:rPr>
        <w:t>[22</w:t>
      </w:r>
      <w:r w:rsidRPr="0008570F">
        <w:rPr>
          <w:sz w:val="20"/>
          <w:szCs w:val="20"/>
        </w:rPr>
        <w:t xml:space="preserve">]  </w:t>
      </w:r>
      <w:r w:rsidRPr="00AC77A4">
        <w:rPr>
          <w:sz w:val="20"/>
          <w:szCs w:val="20"/>
        </w:rPr>
        <w:t>O. Siddiqui, I. Dincer, A novel hybrid ammonia fuel cell and thermal energy storage system, Int. J. Energy Res. 43 (2019) 3006–3010. doi:10.1002/er.4219.</w:t>
      </w:r>
    </w:p>
    <w:p w14:paraId="0D464808" w14:textId="77777777" w:rsidR="00824D24" w:rsidRPr="0008570F" w:rsidRDefault="00824D24" w:rsidP="00824D24">
      <w:pPr>
        <w:pStyle w:val="NormalWeb"/>
        <w:spacing w:before="0" w:beforeAutospacing="0" w:after="0" w:afterAutospacing="0"/>
        <w:ind w:left="480" w:hanging="480"/>
        <w:rPr>
          <w:sz w:val="20"/>
          <w:szCs w:val="20"/>
        </w:rPr>
      </w:pPr>
    </w:p>
    <w:p w14:paraId="5C4616FF" w14:textId="77777777" w:rsidR="00824D24" w:rsidRDefault="00824D24" w:rsidP="00824D24">
      <w:pPr>
        <w:pStyle w:val="NormalWeb"/>
        <w:spacing w:before="0" w:beforeAutospacing="0" w:after="0" w:afterAutospacing="0"/>
        <w:ind w:left="480" w:hanging="480"/>
        <w:rPr>
          <w:sz w:val="20"/>
          <w:szCs w:val="20"/>
        </w:rPr>
      </w:pPr>
      <w:r>
        <w:rPr>
          <w:sz w:val="20"/>
          <w:szCs w:val="20"/>
          <w:lang w:val="en-US"/>
        </w:rPr>
        <w:t>[23</w:t>
      </w:r>
      <w:r w:rsidRPr="0008570F">
        <w:rPr>
          <w:sz w:val="20"/>
          <w:szCs w:val="20"/>
          <w:lang w:val="en-US"/>
        </w:rPr>
        <w:t>]</w:t>
      </w:r>
      <w:r w:rsidRPr="0008570F">
        <w:rPr>
          <w:b/>
          <w:sz w:val="20"/>
          <w:szCs w:val="20"/>
          <w:lang w:val="en-US"/>
        </w:rPr>
        <w:t xml:space="preserve"> </w:t>
      </w:r>
      <w:r w:rsidRPr="0008570F">
        <w:rPr>
          <w:sz w:val="20"/>
          <w:szCs w:val="20"/>
        </w:rPr>
        <w:t>E.D. Koultoukis, E.I. Gkanas, S.S. Makridis, C.N. Christodoulou, D. Fruchart, A.K. Stubos, High-temperature activated AB2 nanopowders for metal hydride hydrogen compression, Int. J. Energy Re</w:t>
      </w:r>
      <w:r>
        <w:rPr>
          <w:sz w:val="20"/>
          <w:szCs w:val="20"/>
        </w:rPr>
        <w:t>s. (2014). doi:10.1002/er.3147.</w:t>
      </w:r>
    </w:p>
    <w:p w14:paraId="07ED2868" w14:textId="77777777" w:rsidR="00824D24" w:rsidRDefault="00824D24" w:rsidP="00824D24">
      <w:pPr>
        <w:pStyle w:val="NormalWeb"/>
        <w:spacing w:before="0" w:beforeAutospacing="0" w:after="0" w:afterAutospacing="0"/>
        <w:ind w:left="480" w:hanging="480"/>
        <w:rPr>
          <w:sz w:val="20"/>
          <w:szCs w:val="20"/>
        </w:rPr>
      </w:pPr>
    </w:p>
    <w:p w14:paraId="3033C33F"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 xml:space="preserve">[24]  </w:t>
      </w:r>
      <w:r w:rsidRPr="00B5091A">
        <w:rPr>
          <w:sz w:val="20"/>
          <w:szCs w:val="20"/>
        </w:rPr>
        <w:t>N.F. Attia, S.M. Lee, H.J. Kim, K.E. Geckeler, Nanoporous polypyrrole: preparation and hydrogen storage properties, Int. J. Energy Res. 38 (2014) 466–476. doi:10.1002/er.3095.</w:t>
      </w:r>
    </w:p>
    <w:p w14:paraId="4CD61AD5" w14:textId="77777777" w:rsidR="00824D24" w:rsidRPr="0008570F" w:rsidRDefault="00824D24" w:rsidP="00824D24">
      <w:pPr>
        <w:pStyle w:val="NormalWeb"/>
        <w:spacing w:before="0" w:beforeAutospacing="0" w:after="0" w:afterAutospacing="0"/>
        <w:ind w:left="480" w:hanging="480"/>
        <w:rPr>
          <w:sz w:val="20"/>
          <w:szCs w:val="20"/>
        </w:rPr>
      </w:pPr>
    </w:p>
    <w:p w14:paraId="4CD03A24" w14:textId="77777777" w:rsidR="00824D24" w:rsidRDefault="00824D24" w:rsidP="00824D24">
      <w:pPr>
        <w:pStyle w:val="NormalWeb"/>
        <w:spacing w:before="0" w:beforeAutospacing="0" w:after="0" w:afterAutospacing="0"/>
        <w:ind w:left="480" w:hanging="480"/>
        <w:rPr>
          <w:sz w:val="20"/>
          <w:szCs w:val="20"/>
        </w:rPr>
      </w:pPr>
      <w:r>
        <w:rPr>
          <w:sz w:val="20"/>
          <w:szCs w:val="20"/>
        </w:rPr>
        <w:t>[24</w:t>
      </w:r>
      <w:r w:rsidRPr="0008570F">
        <w:rPr>
          <w:sz w:val="20"/>
          <w:szCs w:val="20"/>
        </w:rPr>
        <w:t>] E.I. Gkanas, T. Statheros, M. Khzouz, Heat management on rectangular metal hydride tanks for green building applications, Int. J. Hydrogen Energy. (2018). doi:https://doi.org/10.1016/j.ijhydene.2018.06.030.</w:t>
      </w:r>
    </w:p>
    <w:p w14:paraId="6B534BF8" w14:textId="77777777" w:rsidR="00824D24" w:rsidRDefault="00824D24" w:rsidP="00824D24">
      <w:pPr>
        <w:pStyle w:val="NormalWeb"/>
        <w:spacing w:before="0" w:beforeAutospacing="0" w:after="0" w:afterAutospacing="0"/>
        <w:rPr>
          <w:sz w:val="20"/>
          <w:szCs w:val="20"/>
        </w:rPr>
      </w:pPr>
    </w:p>
    <w:p w14:paraId="75966193"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[26]  </w:t>
      </w:r>
      <w:r w:rsidRPr="005076A1">
        <w:rPr>
          <w:sz w:val="20"/>
          <w:szCs w:val="20"/>
        </w:rPr>
        <w:t>R. Halıcıoğlu, Ö.F. Selamet, M. Bayrak, Effects of reactor design on TiFe-hydride’s hydrogen storage, Int. J. Energy Res. 37 (2013) 698–705. doi:10.1002/er.2982.</w:t>
      </w:r>
    </w:p>
    <w:p w14:paraId="252A479B" w14:textId="77777777" w:rsidR="00824D24" w:rsidRPr="0008570F" w:rsidRDefault="00824D24" w:rsidP="00824D24">
      <w:pPr>
        <w:pStyle w:val="NormalWeb"/>
        <w:spacing w:before="0" w:beforeAutospacing="0" w:after="0" w:afterAutospacing="0"/>
        <w:ind w:left="480" w:hanging="480"/>
        <w:rPr>
          <w:sz w:val="20"/>
          <w:szCs w:val="20"/>
        </w:rPr>
      </w:pPr>
    </w:p>
    <w:p w14:paraId="6209BAE1"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[27]  </w:t>
      </w:r>
      <w:r w:rsidRPr="004A63F6">
        <w:rPr>
          <w:sz w:val="20"/>
          <w:szCs w:val="20"/>
        </w:rPr>
        <w:t>S.N. Nyamsi, M. Lototskyy, I. Tolj, Selection of metal hydrides-based thermal energy storage: Energy storage efficiency and density targets, Int. J. Hydrogen Energy. 43 (2018) 22568–22583. doi:https://doi.org/10.1016/j.ijhydene.2018.10.100.</w:t>
      </w:r>
    </w:p>
    <w:p w14:paraId="2A534512" w14:textId="77777777" w:rsidR="00824D24" w:rsidRDefault="00824D24" w:rsidP="00824D24">
      <w:pPr>
        <w:pStyle w:val="NormalWeb"/>
        <w:spacing w:before="0" w:beforeAutospacing="0" w:after="0" w:afterAutospacing="0"/>
        <w:ind w:left="480" w:hanging="480"/>
        <w:rPr>
          <w:sz w:val="20"/>
          <w:szCs w:val="20"/>
        </w:rPr>
      </w:pPr>
    </w:p>
    <w:p w14:paraId="578D9CA1"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[28]  </w:t>
      </w:r>
      <w:r w:rsidRPr="00E94EBB">
        <w:rPr>
          <w:sz w:val="20"/>
          <w:szCs w:val="20"/>
        </w:rPr>
        <w:t>N. Bergemann, C. Pistidda, M. Uptmoor, C. Milanese, A. Santoru, T. Emmler, J. Puszkiel, M. Dornheim, T. Klassen, A new mutually destabilized reactive hydride system: LiBH4–Mg2NiH4, J. Energy Chem. 34 (2019) 240–254. doi:https://doi.org/10.1016/j.jechem.2019.03.011.</w:t>
      </w:r>
    </w:p>
    <w:p w14:paraId="6EBEA533" w14:textId="77777777" w:rsidR="00824D24" w:rsidRPr="0008570F" w:rsidRDefault="00824D24" w:rsidP="00824D24">
      <w:pPr>
        <w:pStyle w:val="NormalWeb"/>
        <w:spacing w:before="0" w:beforeAutospacing="0" w:after="0" w:afterAutospacing="0"/>
        <w:ind w:left="480" w:hanging="480"/>
        <w:rPr>
          <w:rStyle w:val="Hyperlink"/>
          <w:sz w:val="20"/>
          <w:szCs w:val="20"/>
        </w:rPr>
      </w:pPr>
    </w:p>
    <w:p w14:paraId="22D49821"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[29</w:t>
      </w:r>
      <w:r w:rsidRPr="0008570F">
        <w:rPr>
          <w:sz w:val="20"/>
          <w:szCs w:val="20"/>
        </w:rPr>
        <w:t xml:space="preserve">] </w:t>
      </w:r>
      <w:r w:rsidRPr="0008570F">
        <w:rPr>
          <w:sz w:val="20"/>
          <w:szCs w:val="20"/>
        </w:rPr>
        <w:tab/>
        <w:t xml:space="preserve">E.I. Gkanas, M. Khzouz, Numerical analysis of candidate materials for multi-stage metal hydride hydrogen compression processes, Renew. Energy. 111 (2017). doi:10.1016/j.renene.2017.04.037. </w:t>
      </w:r>
    </w:p>
    <w:p w14:paraId="50DCF48B" w14:textId="77777777" w:rsidR="00824D24" w:rsidRPr="0008570F" w:rsidRDefault="00824D24" w:rsidP="00824D24">
      <w:pPr>
        <w:pStyle w:val="NormalWeb"/>
        <w:spacing w:before="0" w:beforeAutospacing="0" w:after="0" w:afterAutospacing="0"/>
        <w:ind w:left="480" w:hanging="480"/>
        <w:rPr>
          <w:sz w:val="20"/>
          <w:szCs w:val="20"/>
        </w:rPr>
      </w:pPr>
    </w:p>
    <w:p w14:paraId="479E4812" w14:textId="77777777" w:rsidR="00824D24" w:rsidRPr="0008570F" w:rsidRDefault="00824D24" w:rsidP="00824D24">
      <w:pPr>
        <w:pStyle w:val="NormalWeb"/>
        <w:spacing w:before="0" w:beforeAutospacing="0" w:after="0" w:afterAutospacing="0"/>
        <w:ind w:left="480" w:hanging="480"/>
        <w:rPr>
          <w:sz w:val="20"/>
          <w:szCs w:val="20"/>
        </w:rPr>
      </w:pPr>
      <w:r w:rsidRPr="0008570F">
        <w:rPr>
          <w:sz w:val="20"/>
          <w:szCs w:val="20"/>
        </w:rPr>
        <w:t>[</w:t>
      </w:r>
      <w:r>
        <w:rPr>
          <w:sz w:val="20"/>
          <w:szCs w:val="20"/>
        </w:rPr>
        <w:t>30</w:t>
      </w:r>
      <w:r w:rsidRPr="0008570F">
        <w:rPr>
          <w:sz w:val="20"/>
          <w:szCs w:val="20"/>
        </w:rPr>
        <w:t xml:space="preserve">]  </w:t>
      </w:r>
      <w:r w:rsidRPr="0008570F">
        <w:rPr>
          <w:sz w:val="20"/>
          <w:szCs w:val="20"/>
        </w:rPr>
        <w:tab/>
        <w:t>P. Muthukumar, A. Satheesh, M. Linder, R. Mertz, M. Groll, Studies on hydriding kinetics of some La-based metal hydride alloys, Int. J. Hydrogen Energy. 34 (2009) 7253–7262. doi:https://doi.org/10.1016/j.ijhydene.2009.06.075.</w:t>
      </w:r>
    </w:p>
    <w:p w14:paraId="1E3FB0A2" w14:textId="77777777" w:rsidR="00824D24" w:rsidRPr="0008570F" w:rsidRDefault="00824D24" w:rsidP="00824D24">
      <w:pPr>
        <w:pStyle w:val="NormalWeb"/>
        <w:spacing w:before="0" w:beforeAutospacing="0" w:after="0" w:afterAutospacing="0"/>
        <w:ind w:left="480" w:hanging="480"/>
        <w:rPr>
          <w:sz w:val="20"/>
          <w:szCs w:val="20"/>
        </w:rPr>
      </w:pPr>
    </w:p>
    <w:p w14:paraId="0C680561" w14:textId="77777777" w:rsidR="00824D24" w:rsidRDefault="00824D24" w:rsidP="00824D24">
      <w:pPr>
        <w:pStyle w:val="NormalWeb"/>
        <w:spacing w:before="0" w:beforeAutospacing="0" w:after="0" w:afterAutospacing="0"/>
        <w:ind w:left="480" w:hanging="480"/>
        <w:rPr>
          <w:sz w:val="20"/>
          <w:szCs w:val="20"/>
        </w:rPr>
      </w:pPr>
      <w:r>
        <w:rPr>
          <w:sz w:val="20"/>
          <w:szCs w:val="20"/>
        </w:rPr>
        <w:t>[31</w:t>
      </w:r>
      <w:r w:rsidRPr="0008570F">
        <w:rPr>
          <w:sz w:val="20"/>
          <w:szCs w:val="20"/>
        </w:rPr>
        <w:t xml:space="preserve">] </w:t>
      </w:r>
      <w:r w:rsidRPr="001626A9">
        <w:rPr>
          <w:sz w:val="20"/>
          <w:szCs w:val="20"/>
        </w:rPr>
        <w:t>Y. Zhang, D. Book, Hydrogen storage properties of ball-milled graphite with 0.5 wt% Fe, Int. J. Energy Res. 37 (2013) 720–725. doi:10.1002/er.1903.</w:t>
      </w:r>
    </w:p>
    <w:p w14:paraId="0DA31B81" w14:textId="77777777" w:rsidR="00824D24" w:rsidRDefault="00824D24" w:rsidP="00824D24">
      <w:pPr>
        <w:pStyle w:val="NormalWeb"/>
        <w:spacing w:before="0" w:beforeAutospacing="0" w:after="0" w:afterAutospacing="0"/>
        <w:ind w:left="480" w:hanging="480"/>
        <w:rPr>
          <w:sz w:val="20"/>
          <w:szCs w:val="20"/>
        </w:rPr>
      </w:pPr>
    </w:p>
    <w:p w14:paraId="4562DF5B" w14:textId="77777777" w:rsidR="00824D24" w:rsidRDefault="00824D24" w:rsidP="00824D24">
      <w:pPr>
        <w:pStyle w:val="NormalWeb"/>
        <w:spacing w:before="0" w:beforeAutospacing="0" w:after="0" w:afterAutospacing="0"/>
        <w:ind w:left="480" w:hanging="480"/>
        <w:rPr>
          <w:sz w:val="20"/>
          <w:szCs w:val="20"/>
        </w:rPr>
      </w:pPr>
      <w:r>
        <w:rPr>
          <w:sz w:val="20"/>
          <w:szCs w:val="20"/>
        </w:rPr>
        <w:t>[32]</w:t>
      </w:r>
      <w:r w:rsidRPr="00882905">
        <w:rPr>
          <w:sz w:val="20"/>
          <w:szCs w:val="20"/>
        </w:rPr>
        <w:t xml:space="preserve"> R. Halicioğlu, M. Bayrak, B. Işcan, F. Akbalik, An Experimental Study on Hydrogen Storage Capabilities Improvement of the TiFe-H2, Energy Sources, Part A Recover. Util. Environ. Eff. 34 (2012) 1876–1882. doi:10.1080/15567036.2010.487278.</w:t>
      </w:r>
    </w:p>
    <w:p w14:paraId="7D1F8870" w14:textId="77777777" w:rsidR="00824D24" w:rsidRPr="0008570F" w:rsidRDefault="00824D24" w:rsidP="00824D24">
      <w:pPr>
        <w:pStyle w:val="NormalWeb"/>
        <w:spacing w:before="0" w:beforeAutospacing="0" w:after="0" w:afterAutospacing="0"/>
        <w:ind w:left="480" w:hanging="480"/>
        <w:rPr>
          <w:sz w:val="20"/>
          <w:szCs w:val="20"/>
        </w:rPr>
      </w:pPr>
    </w:p>
    <w:p w14:paraId="3DC21D7C"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[33</w:t>
      </w:r>
      <w:r w:rsidRPr="0008570F">
        <w:rPr>
          <w:sz w:val="20"/>
          <w:szCs w:val="20"/>
        </w:rPr>
        <w:t>]  M. Ismail, Effect of LaCl3 addition on the hydrogen storage properties of MgH2, Energy. 79 (2015) 177–182. doi:https://doi.org/10.1016/j.energy.2014.11.001.</w:t>
      </w:r>
    </w:p>
    <w:p w14:paraId="5AF1EDFE" w14:textId="77777777" w:rsidR="00824D24" w:rsidRPr="0008570F" w:rsidRDefault="00824D24" w:rsidP="00824D24">
      <w:pPr>
        <w:pStyle w:val="NormalWeb"/>
        <w:spacing w:before="0" w:beforeAutospacing="0" w:after="0" w:afterAutospacing="0"/>
        <w:ind w:left="480" w:hanging="480"/>
        <w:rPr>
          <w:sz w:val="20"/>
          <w:szCs w:val="20"/>
        </w:rPr>
      </w:pPr>
      <w:bookmarkStart w:id="0" w:name="_GoBack"/>
      <w:bookmarkEnd w:id="0"/>
    </w:p>
    <w:p w14:paraId="0E442236"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[34</w:t>
      </w:r>
      <w:r w:rsidRPr="0008570F">
        <w:rPr>
          <w:sz w:val="20"/>
          <w:szCs w:val="20"/>
        </w:rPr>
        <w:t>] C. Pistidda, N. Bergemann, J. Wurr, A. Rzeszutek, K.T. Møller, B.R.S. Hansen, S. Garroni, C. Horstmann, C. Milanese, A. Girella, O. Metz, K. Taube, T.R. Jensen, D. Thomas, H.P. Liermann, T. Klassen, M. Dornheim, Hydrogen storage systems from waste Mg alloys, J. Power Sources. 270 (2014) 554–563. doi:https://doi.org/10.1016/j.jpowsour.2014.07.129.</w:t>
      </w:r>
    </w:p>
    <w:p w14:paraId="66E12B89" w14:textId="77777777" w:rsidR="00824D24" w:rsidRPr="0008570F" w:rsidRDefault="00824D24" w:rsidP="00824D24">
      <w:pPr>
        <w:pStyle w:val="NormalWeb"/>
        <w:spacing w:before="0" w:beforeAutospacing="0" w:after="0" w:afterAutospacing="0"/>
        <w:ind w:left="480" w:hanging="480"/>
        <w:rPr>
          <w:sz w:val="20"/>
          <w:szCs w:val="20"/>
        </w:rPr>
      </w:pPr>
    </w:p>
    <w:p w14:paraId="67501044"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[35</w:t>
      </w:r>
      <w:r w:rsidRPr="0008570F">
        <w:rPr>
          <w:sz w:val="20"/>
          <w:szCs w:val="20"/>
        </w:rPr>
        <w:t>] G. Principi, F. Agresti, A. Maddalena, S. Lo Russo, The problem of solid state hydrogen storage, Energy. 34 (2009) 2087–2091. doi:https://doi.org/10.1016/j.energy.2008.08.027.</w:t>
      </w:r>
    </w:p>
    <w:p w14:paraId="058CF752" w14:textId="77777777" w:rsidR="00824D24" w:rsidRPr="0008570F" w:rsidRDefault="00824D24" w:rsidP="00824D24">
      <w:pPr>
        <w:pStyle w:val="NormalWeb"/>
        <w:spacing w:before="0" w:beforeAutospacing="0" w:after="0" w:afterAutospacing="0"/>
        <w:ind w:left="480" w:hanging="480"/>
        <w:rPr>
          <w:sz w:val="20"/>
          <w:szCs w:val="20"/>
        </w:rPr>
      </w:pPr>
    </w:p>
    <w:p w14:paraId="0BF8A683"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[36</w:t>
      </w:r>
      <w:r w:rsidRPr="0008570F">
        <w:rPr>
          <w:sz w:val="20"/>
          <w:szCs w:val="20"/>
        </w:rPr>
        <w:t xml:space="preserve">] </w:t>
      </w:r>
      <w:r w:rsidRPr="0008570F">
        <w:rPr>
          <w:sz w:val="20"/>
          <w:szCs w:val="20"/>
        </w:rPr>
        <w:tab/>
      </w:r>
      <w:r w:rsidRPr="00383101">
        <w:rPr>
          <w:sz w:val="20"/>
          <w:szCs w:val="20"/>
        </w:rPr>
        <w:t>A. Tokarev, A. V Avdeenkov, H. Langmi, D.G. Bessarabov, Modeling hydrogen storage in boron-substituted graphene decorated with potassium metal atoms, Int. J. Energy Res. 39 (2015) 524–528. doi:10.1002/er.3268.</w:t>
      </w:r>
    </w:p>
    <w:p w14:paraId="5D189906" w14:textId="77777777" w:rsidR="00824D24" w:rsidRPr="0008570F" w:rsidRDefault="00824D24" w:rsidP="00824D24">
      <w:pPr>
        <w:pStyle w:val="NormalWeb"/>
        <w:spacing w:before="0" w:beforeAutospacing="0" w:after="0" w:afterAutospacing="0"/>
        <w:ind w:left="480" w:hanging="480"/>
        <w:rPr>
          <w:sz w:val="20"/>
          <w:szCs w:val="20"/>
        </w:rPr>
      </w:pPr>
    </w:p>
    <w:p w14:paraId="13B3662E"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[37</w:t>
      </w:r>
      <w:r w:rsidRPr="0008570F">
        <w:rPr>
          <w:sz w:val="20"/>
          <w:szCs w:val="20"/>
        </w:rPr>
        <w:t xml:space="preserve">] </w:t>
      </w:r>
      <w:r w:rsidRPr="0008570F">
        <w:rPr>
          <w:sz w:val="20"/>
          <w:szCs w:val="20"/>
        </w:rPr>
        <w:tab/>
        <w:t>E.S. Kikkinides, M.C. Georgiadis, A.K. Stubos, Dynamic modelling and optimization of hydrogen storage in metal hydride beds, Energy. 31 (2006) 2428–2446. doi:https://doi.org/10.1016/j.energy.2005.10.036.</w:t>
      </w:r>
    </w:p>
    <w:p w14:paraId="6463B4DF" w14:textId="77777777" w:rsidR="00824D24" w:rsidRPr="0008570F" w:rsidRDefault="00824D24" w:rsidP="00824D24">
      <w:pPr>
        <w:pStyle w:val="NormalWeb"/>
        <w:spacing w:before="0" w:beforeAutospacing="0" w:after="0" w:afterAutospacing="0"/>
        <w:ind w:left="480" w:hanging="480"/>
        <w:rPr>
          <w:sz w:val="20"/>
          <w:szCs w:val="20"/>
        </w:rPr>
      </w:pPr>
    </w:p>
    <w:p w14:paraId="601EB7C3"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[38</w:t>
      </w:r>
      <w:r w:rsidRPr="0008570F">
        <w:rPr>
          <w:sz w:val="20"/>
          <w:szCs w:val="20"/>
        </w:rPr>
        <w:t xml:space="preserve">] </w:t>
      </w:r>
      <w:r w:rsidRPr="0008570F">
        <w:rPr>
          <w:sz w:val="20"/>
          <w:szCs w:val="20"/>
        </w:rPr>
        <w:tab/>
      </w:r>
      <w:r w:rsidRPr="006D2338">
        <w:rPr>
          <w:sz w:val="20"/>
          <w:szCs w:val="20"/>
        </w:rPr>
        <w:t>V. Bérubé, G. Radtke, M. Dresselhaus, G. Chen, Size effects on the hydrogen storage properties of nanostructured metal hydrides: A review, Int. J. Energy Res. 31 (2007) 637–663. doi:10.1002/er.1284.</w:t>
      </w:r>
    </w:p>
    <w:p w14:paraId="157C8B22" w14:textId="77777777" w:rsidR="00824D24" w:rsidRPr="0008570F" w:rsidRDefault="00824D24" w:rsidP="00824D24">
      <w:pPr>
        <w:pStyle w:val="NormalWeb"/>
        <w:spacing w:before="0" w:beforeAutospacing="0" w:after="0" w:afterAutospacing="0"/>
        <w:rPr>
          <w:sz w:val="20"/>
          <w:szCs w:val="20"/>
        </w:rPr>
      </w:pPr>
    </w:p>
    <w:p w14:paraId="65F26247"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[39</w:t>
      </w:r>
      <w:r w:rsidRPr="0008570F">
        <w:rPr>
          <w:sz w:val="20"/>
          <w:szCs w:val="20"/>
        </w:rPr>
        <w:t xml:space="preserve">]  </w:t>
      </w:r>
      <w:r w:rsidRPr="0008570F">
        <w:rPr>
          <w:sz w:val="20"/>
          <w:szCs w:val="20"/>
        </w:rPr>
        <w:tab/>
        <w:t>E.I. Gkanas, D.M. Grant, M. Khzouz, A.D. Stuart, K. Manickam, G.S. Walker, Efficient hydrogen storage in up-scale metal hydride tanks as possible metal hydride compression agents equipped with aluminium extended surfaces, Int. J. Hydrogen Energy. 41 (2016). doi:10.1016/j.ijhydene.2016.04.035.</w:t>
      </w:r>
    </w:p>
    <w:p w14:paraId="1EB13036" w14:textId="77777777" w:rsidR="00824D24" w:rsidRPr="0008570F" w:rsidRDefault="00824D24" w:rsidP="00824D24">
      <w:pPr>
        <w:pStyle w:val="NormalWeb"/>
        <w:spacing w:before="0" w:beforeAutospacing="0" w:after="0" w:afterAutospacing="0"/>
        <w:rPr>
          <w:sz w:val="20"/>
          <w:szCs w:val="20"/>
        </w:rPr>
      </w:pPr>
    </w:p>
    <w:p w14:paraId="0E93491C" w14:textId="77777777" w:rsidR="00824D24" w:rsidRDefault="00824D24" w:rsidP="00824D24">
      <w:pPr>
        <w:pStyle w:val="NormalWeb"/>
        <w:spacing w:before="0" w:beforeAutospacing="0" w:after="0" w:afterAutospacing="0"/>
        <w:ind w:left="480" w:hanging="480"/>
        <w:rPr>
          <w:sz w:val="20"/>
          <w:szCs w:val="20"/>
        </w:rPr>
      </w:pPr>
      <w:r>
        <w:rPr>
          <w:sz w:val="20"/>
          <w:szCs w:val="20"/>
        </w:rPr>
        <w:t>[40</w:t>
      </w:r>
      <w:r w:rsidRPr="0008570F">
        <w:rPr>
          <w:sz w:val="20"/>
          <w:szCs w:val="20"/>
        </w:rPr>
        <w:t>] B.A. Talagañis, G.O. Meyer, D.G. Oliva, M. Fuentes, P.A. Aguirre, Modeling and optimal design of cyclic processes for hydrogen purification using hydride-forming metals, Int. J. Hydrogen Energy. 39 (2014) 18997–19008. doi:https://doi.org/10.1016/j.ijhydene.2014.09.045.</w:t>
      </w:r>
    </w:p>
    <w:p w14:paraId="43686135" w14:textId="77777777" w:rsidR="00824D24" w:rsidRDefault="00824D24" w:rsidP="00824D24">
      <w:pPr>
        <w:pStyle w:val="NormalWeb"/>
        <w:spacing w:before="0" w:beforeAutospacing="0" w:after="0" w:afterAutospacing="0"/>
        <w:ind w:left="480" w:hanging="480"/>
        <w:rPr>
          <w:sz w:val="20"/>
          <w:szCs w:val="20"/>
        </w:rPr>
      </w:pPr>
    </w:p>
    <w:p w14:paraId="16660446"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[41] </w:t>
      </w:r>
      <w:r w:rsidRPr="0008570F">
        <w:rPr>
          <w:sz w:val="20"/>
          <w:szCs w:val="20"/>
        </w:rPr>
        <w:t>E.I. Gkanas, D.M. Grant, A.D. Stuart, C.N. Eastwick, D. Book, S. Nayebossadri, L. Pickering, G.S. Walker, Numerical study on a two-stage Metal Hydride Hydrogen Compression system, J. Alloys Compd. 645 (2015). doi:10.1016/j.jallcom.2015.03.123.</w:t>
      </w:r>
    </w:p>
    <w:p w14:paraId="62BEB8FC" w14:textId="77777777" w:rsidR="00824D24" w:rsidRDefault="00824D24" w:rsidP="00824D24">
      <w:pPr>
        <w:pStyle w:val="NormalWeb"/>
        <w:spacing w:before="0" w:beforeAutospacing="0" w:after="0" w:afterAutospacing="0"/>
        <w:ind w:left="480" w:hanging="480"/>
        <w:rPr>
          <w:sz w:val="20"/>
          <w:szCs w:val="20"/>
        </w:rPr>
      </w:pPr>
    </w:p>
    <w:p w14:paraId="49CB874B" w14:textId="77777777" w:rsidR="00824D24" w:rsidRPr="0008570F" w:rsidRDefault="00824D24" w:rsidP="00824D24">
      <w:pPr>
        <w:pStyle w:val="NormalWeb"/>
        <w:spacing w:before="0" w:beforeAutospacing="0" w:after="0" w:afterAutospacing="0"/>
        <w:ind w:left="480" w:hanging="480"/>
        <w:rPr>
          <w:sz w:val="20"/>
          <w:szCs w:val="20"/>
        </w:rPr>
      </w:pPr>
      <w:r>
        <w:rPr>
          <w:sz w:val="20"/>
          <w:szCs w:val="20"/>
        </w:rPr>
        <w:t>[42</w:t>
      </w:r>
      <w:r w:rsidRPr="0008570F">
        <w:rPr>
          <w:sz w:val="20"/>
          <w:szCs w:val="20"/>
        </w:rPr>
        <w:t xml:space="preserve">] </w:t>
      </w:r>
      <w:r w:rsidRPr="0008570F">
        <w:rPr>
          <w:sz w:val="20"/>
          <w:szCs w:val="20"/>
        </w:rPr>
        <w:tab/>
        <w:t>S.S. Bhogilla, Design of a AB2-metal hydride cylindrical tank for renewable energy storage, J. Energy Storage. (2017). doi:10.1016/j.est.2017.10.012.</w:t>
      </w:r>
    </w:p>
    <w:p w14:paraId="201229BB" w14:textId="77777777" w:rsidR="00824D24" w:rsidRDefault="00824D24" w:rsidP="00824D24">
      <w:pPr>
        <w:pStyle w:val="NormalWeb"/>
        <w:spacing w:before="0" w:beforeAutospacing="0" w:after="0" w:afterAutospacing="0"/>
        <w:ind w:left="480" w:hanging="480"/>
        <w:rPr>
          <w:sz w:val="20"/>
          <w:szCs w:val="20"/>
        </w:rPr>
      </w:pPr>
    </w:p>
    <w:p w14:paraId="73D7AA78" w14:textId="77777777" w:rsidR="00824D24" w:rsidRDefault="00824D24" w:rsidP="00824D24">
      <w:pPr>
        <w:pStyle w:val="NormalWeb"/>
        <w:spacing w:before="0" w:beforeAutospacing="0" w:after="0" w:afterAutospacing="0"/>
        <w:ind w:left="480" w:hanging="480"/>
        <w:rPr>
          <w:sz w:val="20"/>
          <w:szCs w:val="20"/>
        </w:rPr>
      </w:pPr>
      <w:r>
        <w:rPr>
          <w:sz w:val="20"/>
          <w:szCs w:val="20"/>
        </w:rPr>
        <w:t>[43</w:t>
      </w:r>
      <w:r w:rsidRPr="0008570F">
        <w:rPr>
          <w:sz w:val="20"/>
          <w:szCs w:val="20"/>
        </w:rPr>
        <w:t>] M. Visaria, I. Mudawar, T. Pourpoint, S. Kumar, Study of heat transfer and kinetics parameters influencing the design of heat exchangers for hydrogen storage in high-pressure metal hydrides, Int. J. Heat Mass Transf. 53 (2010) 2229–2239. doi:https://doi.org/10.1016/j.ijheatmasstransfer.2009.12.010.</w:t>
      </w:r>
    </w:p>
    <w:p w14:paraId="33B3BEFF" w14:textId="77777777" w:rsidR="00824D24" w:rsidRDefault="00824D24" w:rsidP="00824D24">
      <w:pPr>
        <w:pStyle w:val="NormalWeb"/>
        <w:spacing w:before="0" w:beforeAutospacing="0" w:after="0" w:afterAutospacing="0"/>
        <w:ind w:left="480" w:hanging="480"/>
        <w:rPr>
          <w:sz w:val="20"/>
          <w:szCs w:val="20"/>
        </w:rPr>
      </w:pPr>
    </w:p>
    <w:p w14:paraId="11B30ACA" w14:textId="77777777" w:rsidR="00824D24" w:rsidRDefault="00824D24" w:rsidP="00824D24">
      <w:pPr>
        <w:pStyle w:val="NormalWeb"/>
        <w:spacing w:before="0" w:beforeAutospacing="0" w:after="0" w:afterAutospacing="0"/>
        <w:ind w:left="480" w:hanging="480"/>
        <w:rPr>
          <w:sz w:val="20"/>
          <w:szCs w:val="20"/>
        </w:rPr>
      </w:pPr>
      <w:r>
        <w:rPr>
          <w:sz w:val="20"/>
          <w:szCs w:val="20"/>
        </w:rPr>
        <w:t>[44</w:t>
      </w:r>
      <w:r w:rsidRPr="0008570F">
        <w:rPr>
          <w:sz w:val="20"/>
          <w:szCs w:val="20"/>
        </w:rPr>
        <w:t xml:space="preserve">] </w:t>
      </w:r>
      <w:r w:rsidRPr="0008570F">
        <w:rPr>
          <w:sz w:val="20"/>
          <w:szCs w:val="20"/>
        </w:rPr>
        <w:tab/>
        <w:t xml:space="preserve">E.I. Gkanas, M. Khzouz, G. Panagakos, T. Statheros, G. Mihalakakou, G.I. Siasos, G. Skodras, S.S. Makridis, Hydrogenation behavior in rectangular metal hydride tanks under effective heat management processes for green building applications, Energy. (2018). doi:10.1016/j.energy.2017.10.040. </w:t>
      </w:r>
    </w:p>
    <w:p w14:paraId="1CB1AC2B" w14:textId="77777777" w:rsidR="00824D24" w:rsidRDefault="00824D24" w:rsidP="00824D24">
      <w:pPr>
        <w:pStyle w:val="NormalWeb"/>
        <w:spacing w:before="0" w:beforeAutospacing="0" w:after="0" w:afterAutospacing="0"/>
        <w:rPr>
          <w:sz w:val="20"/>
          <w:szCs w:val="20"/>
        </w:rPr>
      </w:pPr>
    </w:p>
    <w:p w14:paraId="6726BDB8" w14:textId="77777777" w:rsidR="00824D24" w:rsidRDefault="00824D24" w:rsidP="00824D24">
      <w:pPr>
        <w:pStyle w:val="NormalWeb"/>
        <w:spacing w:before="0" w:beforeAutospacing="0" w:after="0" w:afterAutospacing="0"/>
        <w:ind w:left="480" w:hanging="480"/>
        <w:rPr>
          <w:sz w:val="20"/>
          <w:szCs w:val="20"/>
        </w:rPr>
      </w:pPr>
      <w:r>
        <w:rPr>
          <w:sz w:val="20"/>
          <w:szCs w:val="20"/>
        </w:rPr>
        <w:t>[45]</w:t>
      </w:r>
      <w:r w:rsidRPr="00B955A8">
        <w:rPr>
          <w:sz w:val="20"/>
          <w:szCs w:val="20"/>
        </w:rPr>
        <w:t xml:space="preserve"> P. Muthukumar, M.P. Maiya, S.S. Murthy, Experiments on a metal hydride-based hydrogen storage device, Int. J. Hydrogen Energy. 30 (2005) 1569–1581. doi:https://doi.org/10.1016/j.ijhydene.2004.12.007.</w:t>
      </w:r>
    </w:p>
    <w:p w14:paraId="54491C5A" w14:textId="77777777" w:rsidR="00824D24" w:rsidRDefault="00824D24" w:rsidP="00824D24">
      <w:pPr>
        <w:pStyle w:val="NormalWeb"/>
        <w:spacing w:before="0" w:beforeAutospacing="0" w:after="0" w:afterAutospacing="0"/>
        <w:ind w:left="480" w:hanging="480"/>
        <w:rPr>
          <w:sz w:val="20"/>
          <w:szCs w:val="20"/>
        </w:rPr>
      </w:pPr>
    </w:p>
    <w:p w14:paraId="13D180BD"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[46]</w:t>
      </w:r>
      <w:r w:rsidRPr="00B955A8">
        <w:rPr>
          <w:sz w:val="20"/>
          <w:szCs w:val="20"/>
        </w:rPr>
        <w:tab/>
        <w:t>M. Raju, J.P. Ortmann, S. Kumar, System simulation model for high-pressure metal hydride hydrogen storage systems, Int. J. Hydrogen Energy. 35 (2010) 8742–8754. doi:https://doi.org/10.1016/j.ijhydene.2010.05.024.</w:t>
      </w:r>
    </w:p>
    <w:p w14:paraId="6744968B" w14:textId="77777777" w:rsidR="00824D24" w:rsidRDefault="00824D24" w:rsidP="00824D24">
      <w:pPr>
        <w:pStyle w:val="NormalWeb"/>
        <w:spacing w:before="0" w:beforeAutospacing="0" w:after="0" w:afterAutospacing="0"/>
        <w:ind w:left="480" w:hanging="480"/>
        <w:rPr>
          <w:sz w:val="20"/>
          <w:szCs w:val="20"/>
        </w:rPr>
      </w:pPr>
    </w:p>
    <w:p w14:paraId="4D504210" w14:textId="77777777" w:rsidR="00824D24" w:rsidRDefault="00824D24" w:rsidP="00824D24">
      <w:pPr>
        <w:pStyle w:val="NormalWeb"/>
        <w:spacing w:before="0" w:beforeAutospacing="0" w:after="0" w:afterAutospacing="0"/>
        <w:ind w:left="480" w:hanging="480"/>
        <w:rPr>
          <w:sz w:val="20"/>
          <w:szCs w:val="20"/>
        </w:rPr>
      </w:pPr>
      <w:r>
        <w:rPr>
          <w:sz w:val="20"/>
          <w:szCs w:val="20"/>
        </w:rPr>
        <w:t>[47] P</w:t>
      </w:r>
      <w:r w:rsidRPr="00B955A8">
        <w:rPr>
          <w:sz w:val="20"/>
          <w:szCs w:val="20"/>
        </w:rPr>
        <w:t>erry HR, Green D. Perry’s chemical engineering handbook. 6th ed. McGraw Hill Publishers; 1984</w:t>
      </w:r>
    </w:p>
    <w:p w14:paraId="1B034B69" w14:textId="77777777" w:rsidR="00824D24" w:rsidRDefault="00824D24" w:rsidP="00824D24">
      <w:pPr>
        <w:pStyle w:val="NormalWeb"/>
        <w:spacing w:before="0" w:beforeAutospacing="0" w:after="0" w:afterAutospacing="0"/>
        <w:ind w:left="480" w:hanging="480"/>
        <w:rPr>
          <w:sz w:val="20"/>
          <w:szCs w:val="20"/>
        </w:rPr>
      </w:pPr>
    </w:p>
    <w:p w14:paraId="6870CEB0"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[48] </w:t>
      </w:r>
      <w:r w:rsidRPr="00B955A8">
        <w:rPr>
          <w:sz w:val="20"/>
          <w:szCs w:val="20"/>
        </w:rPr>
        <w:t>M. Raju, S. Kumar, Optimization of heat exchanger designs in metal hydride based hydrogen storage systems, Int. J. Hydrogen Energy. 37 (2012) 2767–2778. doi:https://doi.org/10.1016/j.ijhydene.2011.06.120.</w:t>
      </w:r>
    </w:p>
    <w:p w14:paraId="4AB62415" w14:textId="77777777" w:rsidR="00824D24" w:rsidRDefault="00824D24" w:rsidP="00824D24">
      <w:pPr>
        <w:pStyle w:val="NormalWeb"/>
        <w:spacing w:before="0" w:beforeAutospacing="0" w:after="0" w:afterAutospacing="0"/>
        <w:ind w:left="480" w:hanging="480"/>
        <w:rPr>
          <w:sz w:val="20"/>
          <w:szCs w:val="20"/>
        </w:rPr>
      </w:pPr>
    </w:p>
    <w:p w14:paraId="489313EB"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[49]</w:t>
      </w:r>
      <w:r w:rsidRPr="00B955A8">
        <w:rPr>
          <w:sz w:val="20"/>
          <w:szCs w:val="20"/>
        </w:rPr>
        <w:tab/>
        <w:t>A. Singh, M.P. Maiya, S.S. Murthy, Effects of heat exchanger design on the performance of a solid state hydrogen storage device, Int. J. Hydrogen Energy. 40 (2015) 9733–9746. doi:https://doi.org/10.1016/j.ijhydene.2015.06.015.</w:t>
      </w:r>
    </w:p>
    <w:p w14:paraId="4D6FF37D" w14:textId="77777777" w:rsidR="00824D24" w:rsidRDefault="00824D24" w:rsidP="00824D24">
      <w:pPr>
        <w:pStyle w:val="NormalWeb"/>
        <w:spacing w:before="0" w:beforeAutospacing="0" w:after="0" w:afterAutospacing="0"/>
        <w:ind w:left="480" w:hanging="480"/>
        <w:rPr>
          <w:sz w:val="20"/>
          <w:szCs w:val="20"/>
        </w:rPr>
      </w:pPr>
    </w:p>
    <w:p w14:paraId="5ADCE96F" w14:textId="77777777" w:rsidR="00824D24" w:rsidRPr="00B955A8" w:rsidRDefault="00824D24" w:rsidP="00824D24">
      <w:pPr>
        <w:pStyle w:val="NormalWeb"/>
        <w:spacing w:before="0" w:beforeAutospacing="0" w:after="0" w:afterAutospacing="0"/>
        <w:ind w:left="480" w:hanging="480"/>
        <w:rPr>
          <w:sz w:val="20"/>
          <w:szCs w:val="20"/>
        </w:rPr>
      </w:pPr>
      <w:r w:rsidRPr="00B955A8">
        <w:rPr>
          <w:sz w:val="20"/>
          <w:szCs w:val="20"/>
        </w:rPr>
        <w:t>[50]</w:t>
      </w:r>
      <w:r w:rsidRPr="00B955A8">
        <w:rPr>
          <w:sz w:val="20"/>
          <w:szCs w:val="20"/>
        </w:rPr>
        <w:tab/>
        <w:t>F. Askri, M. Ben Salah, A. Jemni, S. Ben Nasrallah, Optimization of hydrogen storage in metal-hydride tanks, Int. J. Hydrogen Energy. 34 (2009) 897–905. doi:https://doi.org/10.1016/j.ijhydene.2008.11.021.</w:t>
      </w:r>
    </w:p>
    <w:p w14:paraId="67F43E29" w14:textId="77777777" w:rsidR="00824D24" w:rsidRDefault="00824D24" w:rsidP="00824D24">
      <w:pPr>
        <w:pStyle w:val="NormalWeb"/>
        <w:spacing w:before="0" w:beforeAutospacing="0" w:after="0" w:afterAutospacing="0"/>
        <w:ind w:left="480" w:hanging="480"/>
        <w:rPr>
          <w:sz w:val="20"/>
          <w:szCs w:val="20"/>
        </w:rPr>
      </w:pPr>
    </w:p>
    <w:p w14:paraId="200187E2" w14:textId="77777777" w:rsidR="00824D24" w:rsidRPr="00B955A8" w:rsidRDefault="00824D24" w:rsidP="00824D24">
      <w:pPr>
        <w:pStyle w:val="NormalWeb"/>
        <w:spacing w:before="0" w:beforeAutospacing="0" w:after="0" w:afterAutospacing="0"/>
        <w:ind w:left="480" w:hanging="480"/>
        <w:rPr>
          <w:sz w:val="20"/>
          <w:szCs w:val="20"/>
        </w:rPr>
      </w:pPr>
      <w:r w:rsidRPr="00B955A8">
        <w:rPr>
          <w:sz w:val="20"/>
          <w:szCs w:val="20"/>
        </w:rPr>
        <w:t>[51]</w:t>
      </w:r>
      <w:r w:rsidRPr="00B955A8">
        <w:rPr>
          <w:sz w:val="20"/>
          <w:szCs w:val="20"/>
        </w:rPr>
        <w:tab/>
        <w:t>S. Anbarasu, P. Muthukumar, S.C. Mishra, Tests on LmNi4.91Sn0.15 based solid state hydrogen storage device with embedded cooling tubes – Part A: Absorption process, Int. J. Hydrogen Energy. 39 (2014) 3342–3351. doi:https://doi.org/10.1016/j.ijhydene.2013.12.090.</w:t>
      </w:r>
    </w:p>
    <w:p w14:paraId="75C6AC89" w14:textId="77777777" w:rsidR="00824D24" w:rsidRDefault="00824D24" w:rsidP="00824D24">
      <w:pPr>
        <w:pStyle w:val="NormalWeb"/>
        <w:spacing w:before="0" w:beforeAutospacing="0" w:after="0" w:afterAutospacing="0"/>
        <w:ind w:left="480" w:hanging="480"/>
        <w:rPr>
          <w:sz w:val="20"/>
          <w:szCs w:val="20"/>
        </w:rPr>
      </w:pPr>
    </w:p>
    <w:p w14:paraId="61D5EFE4" w14:textId="77777777" w:rsidR="00824D24" w:rsidRPr="00B955A8" w:rsidRDefault="00824D24" w:rsidP="00824D24">
      <w:pPr>
        <w:pStyle w:val="NormalWeb"/>
        <w:spacing w:before="0" w:beforeAutospacing="0" w:after="0" w:afterAutospacing="0"/>
        <w:ind w:left="480" w:hanging="480"/>
        <w:rPr>
          <w:sz w:val="20"/>
          <w:szCs w:val="20"/>
        </w:rPr>
      </w:pPr>
      <w:r w:rsidRPr="00B955A8">
        <w:rPr>
          <w:sz w:val="20"/>
          <w:szCs w:val="20"/>
        </w:rPr>
        <w:t>[52]</w:t>
      </w:r>
      <w:r w:rsidRPr="00B955A8">
        <w:rPr>
          <w:sz w:val="20"/>
          <w:szCs w:val="20"/>
        </w:rPr>
        <w:tab/>
        <w:t>A. Souahlia, H. Dhaou, F. Askri, S. Mellouli, A. Jemni, S. Ben Nasrallah, Experimental study and characterization of metal hydride containers, Int. J. Hydrogen Energy. 36 (2011) 4952–4957. doi:https://doi.org/10.1016/j.ijhydene.2011.01.074.</w:t>
      </w:r>
    </w:p>
    <w:p w14:paraId="6760DBDC" w14:textId="77777777" w:rsidR="00824D24" w:rsidRDefault="00824D24" w:rsidP="00824D24">
      <w:pPr>
        <w:pStyle w:val="NormalWeb"/>
        <w:spacing w:before="0" w:beforeAutospacing="0" w:after="0" w:afterAutospacing="0"/>
        <w:ind w:left="480" w:hanging="480"/>
        <w:rPr>
          <w:sz w:val="20"/>
          <w:szCs w:val="20"/>
        </w:rPr>
      </w:pPr>
    </w:p>
    <w:p w14:paraId="09DF858E"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[53]</w:t>
      </w:r>
      <w:r w:rsidRPr="00B955A8">
        <w:rPr>
          <w:sz w:val="20"/>
          <w:szCs w:val="20"/>
        </w:rPr>
        <w:tab/>
        <w:t>J. Ma, Y. Wang, S. Shi, F. Yang, Z. Bao, Z. Zhang, Optimization of heat transfer device and analysis of heat &amp; mass transfer on the finned multi-tubular metal hydride tank, Int. J. Hydrogen Energy. 39 (2014) 13583–13595. doi:https://doi.org/10.1016/j.ijhydene.2014.03.016.</w:t>
      </w:r>
    </w:p>
    <w:p w14:paraId="5F134B03" w14:textId="77777777" w:rsidR="00824D24" w:rsidRPr="00B955A8" w:rsidRDefault="00824D24" w:rsidP="00824D24">
      <w:pPr>
        <w:pStyle w:val="NormalWeb"/>
        <w:spacing w:before="0" w:beforeAutospacing="0" w:after="0" w:afterAutospacing="0"/>
        <w:ind w:left="480" w:hanging="480"/>
        <w:rPr>
          <w:sz w:val="20"/>
          <w:szCs w:val="20"/>
        </w:rPr>
      </w:pPr>
    </w:p>
    <w:p w14:paraId="0231954D"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[54]</w:t>
      </w:r>
      <w:r w:rsidRPr="00B955A8">
        <w:rPr>
          <w:sz w:val="20"/>
          <w:szCs w:val="20"/>
        </w:rPr>
        <w:tab/>
        <w:t>P. Muthukumar, A. Singhal, G.K. Bansal, Thermal modeling and performance analysis of industrial-scale metal hydride based hydrogen storage container, Int. J. Hydrogen Energy. 37 (2012) 14351–14364. doi:https://doi.org/10.1016/j.ijhydene.2012.07.010.</w:t>
      </w:r>
    </w:p>
    <w:p w14:paraId="43394AF8" w14:textId="77777777" w:rsidR="00824D24" w:rsidRPr="00B955A8" w:rsidRDefault="00824D24" w:rsidP="00824D24">
      <w:pPr>
        <w:pStyle w:val="NormalWeb"/>
        <w:spacing w:before="0" w:beforeAutospacing="0" w:after="0" w:afterAutospacing="0"/>
        <w:ind w:left="480" w:hanging="480"/>
        <w:rPr>
          <w:sz w:val="20"/>
          <w:szCs w:val="20"/>
        </w:rPr>
      </w:pPr>
    </w:p>
    <w:p w14:paraId="07FDD514"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[55]</w:t>
      </w:r>
      <w:r w:rsidRPr="00B955A8">
        <w:rPr>
          <w:sz w:val="20"/>
          <w:szCs w:val="20"/>
        </w:rPr>
        <w:tab/>
        <w:t>H. Ben Mâad, F. Askri, S. Ben Nasrallah, Heat and mass transfer in a metal hydrogen reactor equipped with a phase-change heat-exchanger, Int. J. Therm. Sci. 99 (2016) 271–278. doi:https://doi.org/10.1016/j.ijthermalsci.2015.09.003.</w:t>
      </w:r>
    </w:p>
    <w:p w14:paraId="2FE42799" w14:textId="77777777" w:rsidR="00824D24" w:rsidRDefault="00824D24" w:rsidP="00824D24">
      <w:pPr>
        <w:pStyle w:val="NormalWeb"/>
        <w:spacing w:before="0" w:beforeAutospacing="0" w:after="0" w:afterAutospacing="0"/>
        <w:ind w:left="480" w:hanging="480"/>
        <w:rPr>
          <w:sz w:val="20"/>
          <w:szCs w:val="20"/>
        </w:rPr>
      </w:pPr>
    </w:p>
    <w:p w14:paraId="5ECFEF6C"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[56]</w:t>
      </w:r>
      <w:r w:rsidRPr="00B955A8">
        <w:rPr>
          <w:sz w:val="20"/>
          <w:szCs w:val="20"/>
        </w:rPr>
        <w:tab/>
        <w:t>Z. Wu, F. Yang, L. Zhu, P. Feng, Z. Zhang, Y. Wang, Improvement in hydrogen desorption performances of magnesium based metal hydride reactor by incorporating helical coil heat exchanger, Int. J. Hydrogen Energy. 41 (2016) 16108–16121. doi:https://doi.org/10.1016/j.ijhydene.2016.04.224.</w:t>
      </w:r>
    </w:p>
    <w:p w14:paraId="6A20F014" w14:textId="77777777" w:rsidR="00824D24" w:rsidRPr="00B955A8" w:rsidRDefault="00824D24" w:rsidP="00824D24">
      <w:pPr>
        <w:pStyle w:val="NormalWeb"/>
        <w:spacing w:before="0" w:beforeAutospacing="0" w:after="0" w:afterAutospacing="0"/>
        <w:ind w:left="480" w:hanging="480"/>
        <w:rPr>
          <w:sz w:val="20"/>
          <w:szCs w:val="20"/>
        </w:rPr>
      </w:pPr>
    </w:p>
    <w:p w14:paraId="0CA7140C"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[57]</w:t>
      </w:r>
      <w:r w:rsidRPr="00B955A8">
        <w:rPr>
          <w:sz w:val="20"/>
          <w:szCs w:val="20"/>
        </w:rPr>
        <w:tab/>
        <w:t>F. Askri, M. Ben Salah, A. Jemni, S. Ben Nasrallah, Heat and mass transfer studies on metal-hydrogen reactor filled with MmNi4.6Fe0.4, Int. J. Hydrogen Energy. 34 (2009) 6705–6711. doi:https://doi.org/10.1016/j.ijhydene.2009.06.069.</w:t>
      </w:r>
    </w:p>
    <w:p w14:paraId="00B8CF9A" w14:textId="77777777" w:rsidR="00824D24" w:rsidRPr="00B955A8" w:rsidRDefault="00824D24" w:rsidP="00824D24">
      <w:pPr>
        <w:pStyle w:val="NormalWeb"/>
        <w:spacing w:before="0" w:beforeAutospacing="0" w:after="0" w:afterAutospacing="0"/>
        <w:ind w:left="480" w:hanging="480"/>
        <w:rPr>
          <w:sz w:val="20"/>
          <w:szCs w:val="20"/>
        </w:rPr>
      </w:pPr>
    </w:p>
    <w:p w14:paraId="4D01061C"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[58]</w:t>
      </w:r>
      <w:r w:rsidRPr="00B955A8">
        <w:rPr>
          <w:sz w:val="20"/>
          <w:szCs w:val="20"/>
        </w:rPr>
        <w:tab/>
        <w:t>S. Mellouli, F. Askri, H. Dhaou, A. Jemni, S. Ben Nasrallah, Numerical simulation of heat and mass transfer in metal hydride hydrogen storage tanks for fuel cell vehicles, Int. J. Hydrogen Energy. 35 (2010) 1693–1705. doi:https://doi.org/10.1016/j.ijhydene.2009.12.052.</w:t>
      </w:r>
    </w:p>
    <w:p w14:paraId="3B543EBC" w14:textId="77777777" w:rsidR="00824D24" w:rsidRDefault="00824D24" w:rsidP="00824D24">
      <w:pPr>
        <w:pStyle w:val="NormalWeb"/>
        <w:spacing w:before="0" w:beforeAutospacing="0" w:after="0" w:afterAutospacing="0"/>
        <w:ind w:left="480" w:hanging="480"/>
        <w:rPr>
          <w:sz w:val="20"/>
          <w:szCs w:val="20"/>
        </w:rPr>
      </w:pPr>
    </w:p>
    <w:p w14:paraId="29F77A14"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[59]</w:t>
      </w:r>
      <w:r w:rsidRPr="00B955A8">
        <w:rPr>
          <w:sz w:val="20"/>
          <w:szCs w:val="20"/>
        </w:rPr>
        <w:tab/>
        <w:t>B.D. MacDonald, A.M. Rowe, Impacts of external heat transfer enhancements on metal hydride storage tanks, Int. J. Hydrogen Energy. 31 (2006) 1721–1731. doi:https://doi.org/10.1016/j.ijhydene.2006.01.007.</w:t>
      </w:r>
    </w:p>
    <w:p w14:paraId="16132B8F" w14:textId="77777777" w:rsidR="00824D24" w:rsidRPr="00B955A8" w:rsidRDefault="00824D24" w:rsidP="00824D24">
      <w:pPr>
        <w:pStyle w:val="NormalWeb"/>
        <w:spacing w:before="0" w:beforeAutospacing="0" w:after="0" w:afterAutospacing="0"/>
        <w:ind w:left="480" w:hanging="480"/>
        <w:rPr>
          <w:sz w:val="20"/>
          <w:szCs w:val="20"/>
        </w:rPr>
      </w:pPr>
    </w:p>
    <w:p w14:paraId="787ABBB4"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[60]</w:t>
      </w:r>
      <w:r w:rsidRPr="00B955A8">
        <w:rPr>
          <w:sz w:val="20"/>
          <w:szCs w:val="20"/>
        </w:rPr>
        <w:tab/>
        <w:t>M. Afzal, P. Sharma, Design of a large-scale metal hydride based hydrogen storage reactor: Simulation and heat transfer optimization, Int. J. Hydrogen Energy. 43 (2018) 13356–13372. doi:https://doi.org/10.1016/j.ijhydene.2018.05.084.</w:t>
      </w:r>
    </w:p>
    <w:p w14:paraId="177FCF6B" w14:textId="77777777" w:rsidR="00824D24" w:rsidRPr="00B955A8" w:rsidRDefault="00824D24" w:rsidP="00824D24">
      <w:pPr>
        <w:pStyle w:val="NormalWeb"/>
        <w:spacing w:before="0" w:beforeAutospacing="0" w:after="0" w:afterAutospacing="0"/>
        <w:ind w:left="480" w:hanging="480"/>
        <w:rPr>
          <w:sz w:val="20"/>
          <w:szCs w:val="20"/>
        </w:rPr>
      </w:pPr>
    </w:p>
    <w:p w14:paraId="1D450C6C"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[61]</w:t>
      </w:r>
      <w:r w:rsidRPr="00B955A8">
        <w:rPr>
          <w:sz w:val="20"/>
          <w:szCs w:val="20"/>
        </w:rPr>
        <w:tab/>
        <w:t>S.L. Garrison, B.J. Hardy, M.B. Gorbounov, D.A. Tamburello, C. Corgnale, B.A. vanHassel, D.A. Mosher, D.L. Anton, Optimization of internal heat exchangers for hydrogen storage tanks utilizing metal hydrides, Int. J. Hydrogen Energy. 37 (2012) 2850–2861. doi:https://doi.org/10.1016/j.ijhydene.2011.07.044.</w:t>
      </w:r>
    </w:p>
    <w:p w14:paraId="7CFA48D2" w14:textId="77777777" w:rsidR="00824D24" w:rsidRDefault="00824D24" w:rsidP="00824D24">
      <w:pPr>
        <w:pStyle w:val="NormalWeb"/>
        <w:spacing w:before="0" w:beforeAutospacing="0" w:after="0" w:afterAutospacing="0"/>
        <w:ind w:left="480" w:hanging="480"/>
        <w:rPr>
          <w:sz w:val="20"/>
          <w:szCs w:val="20"/>
        </w:rPr>
      </w:pPr>
    </w:p>
    <w:p w14:paraId="28C8AC55"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[62]</w:t>
      </w:r>
      <w:r w:rsidRPr="00B955A8">
        <w:rPr>
          <w:sz w:val="20"/>
          <w:szCs w:val="20"/>
        </w:rPr>
        <w:tab/>
        <w:t>R. Halicioǧlu, Ö.F. Selamet, M. Bayrak, Effects of reactor design on TiFe-hydride’s hydrogen storage, Int. J. Energy Res. (2013). doi:10.1002/er.2982.</w:t>
      </w:r>
    </w:p>
    <w:p w14:paraId="3587FF16" w14:textId="77777777" w:rsidR="00824D24" w:rsidRDefault="00824D24" w:rsidP="00824D24">
      <w:pPr>
        <w:pStyle w:val="NormalWeb"/>
        <w:spacing w:before="0" w:beforeAutospacing="0" w:after="0" w:afterAutospacing="0"/>
        <w:ind w:left="480" w:hanging="480"/>
        <w:rPr>
          <w:sz w:val="20"/>
          <w:szCs w:val="20"/>
        </w:rPr>
      </w:pPr>
    </w:p>
    <w:p w14:paraId="3D51D066"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[63]</w:t>
      </w:r>
      <w:r w:rsidRPr="00B955A8">
        <w:rPr>
          <w:sz w:val="20"/>
          <w:szCs w:val="20"/>
        </w:rPr>
        <w:tab/>
        <w:t>S.N. Nyamsi, F. Yang, Z. Zhang, An optimization study on the finned tube heat exchanger used in hydride hydrogen storage system – analytical method and numerical simulation, Int. J. Hydrogen Energy. 37 (2012) 16078–16092. doi:https://doi.org/10.1016/j.ijhydene.2012.08.074.</w:t>
      </w:r>
    </w:p>
    <w:p w14:paraId="06B4B7FE" w14:textId="77777777" w:rsidR="00824D24" w:rsidRDefault="00824D24" w:rsidP="00824D24">
      <w:pPr>
        <w:pStyle w:val="NormalWeb"/>
        <w:spacing w:before="0" w:beforeAutospacing="0" w:after="0" w:afterAutospacing="0"/>
        <w:ind w:left="480" w:hanging="480"/>
        <w:rPr>
          <w:sz w:val="20"/>
          <w:szCs w:val="20"/>
        </w:rPr>
      </w:pPr>
    </w:p>
    <w:p w14:paraId="5E034411" w14:textId="77777777" w:rsidR="00824D24" w:rsidRPr="00B955A8" w:rsidRDefault="00824D24" w:rsidP="00824D24">
      <w:pPr>
        <w:pStyle w:val="NormalWeb"/>
        <w:spacing w:before="0" w:beforeAutospacing="0" w:after="0" w:afterAutospacing="0"/>
        <w:ind w:left="480" w:hanging="480"/>
        <w:rPr>
          <w:sz w:val="20"/>
          <w:szCs w:val="20"/>
        </w:rPr>
      </w:pPr>
      <w:r>
        <w:rPr>
          <w:sz w:val="20"/>
          <w:szCs w:val="20"/>
        </w:rPr>
        <w:t xml:space="preserve">[64] </w:t>
      </w:r>
      <w:r w:rsidRPr="00B955A8">
        <w:rPr>
          <w:sz w:val="20"/>
          <w:szCs w:val="20"/>
        </w:rPr>
        <w:t>Tsotsas E, Martin H. Thermal conductivity of packed beds: a review. Chemical. Engineering and Processing: Process Intensification. 1987; 22:19-37.</w:t>
      </w:r>
    </w:p>
    <w:p w14:paraId="3E57343D" w14:textId="77777777" w:rsidR="00824D24" w:rsidRPr="00B955A8" w:rsidRDefault="00824D24" w:rsidP="00824D24">
      <w:pPr>
        <w:pStyle w:val="NormalWeb"/>
        <w:spacing w:before="0" w:beforeAutospacing="0" w:after="0" w:afterAutospacing="0"/>
        <w:ind w:left="480" w:hanging="480"/>
        <w:rPr>
          <w:sz w:val="20"/>
          <w:szCs w:val="20"/>
        </w:rPr>
      </w:pPr>
    </w:p>
    <w:p w14:paraId="327BEFDD"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 xml:space="preserve">[65] </w:t>
      </w:r>
      <w:r w:rsidRPr="006827D2">
        <w:rPr>
          <w:sz w:val="20"/>
          <w:szCs w:val="20"/>
        </w:rPr>
        <w:t>U. Mayer, M. Groll, W. Supper, Heat and mass transfer in metal hydride reaction beds: Experimental and theoretical results, J. Less Common Met. 131 (1987) 235–244. doi:https://doi.org/10.1016/0022-5088(87)90523-6.</w:t>
      </w:r>
    </w:p>
    <w:p w14:paraId="57ADB3BF" w14:textId="77777777" w:rsidR="00824D24" w:rsidRDefault="00824D24" w:rsidP="00824D24">
      <w:pPr>
        <w:pStyle w:val="NormalWeb"/>
        <w:spacing w:before="0" w:beforeAutospacing="0" w:after="0" w:afterAutospacing="0"/>
        <w:ind w:left="480" w:hanging="480"/>
        <w:rPr>
          <w:sz w:val="20"/>
          <w:szCs w:val="20"/>
        </w:rPr>
      </w:pPr>
    </w:p>
    <w:p w14:paraId="3DD584A6" w14:textId="77777777" w:rsidR="00824D24" w:rsidRDefault="00824D24" w:rsidP="00824D24">
      <w:pPr>
        <w:pStyle w:val="NormalWeb"/>
        <w:spacing w:before="0" w:beforeAutospacing="0" w:after="0" w:afterAutospacing="0"/>
        <w:ind w:left="480" w:hanging="480"/>
        <w:rPr>
          <w:sz w:val="20"/>
          <w:szCs w:val="20"/>
        </w:rPr>
      </w:pPr>
      <w:r>
        <w:rPr>
          <w:sz w:val="20"/>
          <w:szCs w:val="20"/>
        </w:rPr>
        <w:t xml:space="preserve">[66] </w:t>
      </w:r>
      <w:r w:rsidRPr="006827D2">
        <w:rPr>
          <w:sz w:val="20"/>
          <w:szCs w:val="20"/>
        </w:rPr>
        <w:t>T. Nishizaki, K. Miyamoto, K. Yoshida, Coefficients of performance of hydride heat pumps, J. Less-Common Met. (1983). doi:10.1016/0022-5088(83)90372-7.</w:t>
      </w:r>
    </w:p>
    <w:p w14:paraId="434E9B1D"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lastRenderedPageBreak/>
        <w:t>[67]</w:t>
      </w:r>
      <w:r w:rsidRPr="00B955A8">
        <w:rPr>
          <w:sz w:val="20"/>
          <w:szCs w:val="20"/>
        </w:rPr>
        <w:tab/>
        <w:t>K. Edalati, H. Shao, H. Emami, H. Iwaoka, E. Akiba, Z. Horita, Activation of titanium-vanadium alloy for hydrogen storage by introduction of nanograins and edge dislocations using high-pressure torsion, Int. J. Hydrogen Energy. 41 (2016) 8917–8924. doi:https://doi.org/10.1016/j.ijhydene.2016.03.146.</w:t>
      </w:r>
    </w:p>
    <w:p w14:paraId="39A173F6" w14:textId="77777777" w:rsidR="00824D24" w:rsidRPr="0008570F" w:rsidRDefault="00824D24" w:rsidP="00824D24">
      <w:pPr>
        <w:pStyle w:val="NormalWeb"/>
        <w:spacing w:before="0" w:beforeAutospacing="0" w:after="0" w:afterAutospacing="0"/>
        <w:ind w:left="480" w:hanging="480"/>
        <w:rPr>
          <w:sz w:val="20"/>
          <w:szCs w:val="20"/>
        </w:rPr>
      </w:pPr>
    </w:p>
    <w:p w14:paraId="01EA88B3" w14:textId="77777777" w:rsidR="00824D24" w:rsidRDefault="00824D24" w:rsidP="00824D24">
      <w:pPr>
        <w:pStyle w:val="NormalWeb"/>
        <w:spacing w:before="0" w:beforeAutospacing="0" w:after="0" w:afterAutospacing="0"/>
        <w:ind w:left="480" w:hanging="480"/>
        <w:rPr>
          <w:sz w:val="20"/>
          <w:szCs w:val="20"/>
        </w:rPr>
      </w:pPr>
      <w:r w:rsidRPr="00B955A8">
        <w:rPr>
          <w:sz w:val="20"/>
          <w:szCs w:val="20"/>
        </w:rPr>
        <w:t>[68]  T.R. BOTT, Fouling of Heat Exchangers, 1995. doi:10.1016/B978-044482186-7/50005-1.</w:t>
      </w:r>
    </w:p>
    <w:p w14:paraId="1D8AF6D3" w14:textId="77777777" w:rsidR="00824D24" w:rsidRPr="00B955A8" w:rsidRDefault="00824D24" w:rsidP="00824D24">
      <w:pPr>
        <w:pStyle w:val="NormalWeb"/>
        <w:spacing w:before="0" w:beforeAutospacing="0" w:after="0" w:afterAutospacing="0"/>
        <w:ind w:left="480" w:hanging="480"/>
        <w:rPr>
          <w:sz w:val="20"/>
          <w:szCs w:val="20"/>
        </w:rPr>
      </w:pPr>
    </w:p>
    <w:p w14:paraId="772BAE2E" w14:textId="77777777" w:rsidR="00824D24" w:rsidRDefault="00824D24" w:rsidP="00824D24">
      <w:pPr>
        <w:pStyle w:val="NormalWeb"/>
        <w:spacing w:before="0" w:beforeAutospacing="0" w:after="0" w:afterAutospacing="0"/>
        <w:ind w:left="480" w:hanging="480"/>
      </w:pPr>
      <w:r w:rsidRPr="00B955A8">
        <w:rPr>
          <w:sz w:val="20"/>
          <w:szCs w:val="20"/>
        </w:rPr>
        <w:t>[69]</w:t>
      </w:r>
      <w:r w:rsidRPr="00B955A8">
        <w:rPr>
          <w:sz w:val="20"/>
          <w:szCs w:val="20"/>
        </w:rPr>
        <w:tab/>
        <w:t>F.P. Incropera, D.P. DeWitt, T.L. Bergman, A.S. Lavine, Fundamentals of Heat and Mass Transfer 6th Edition, 2007. doi:10.1016/j.applthermaleng.2011.03.022</w:t>
      </w:r>
      <w:r>
        <w:t>.</w:t>
      </w:r>
    </w:p>
    <w:p w14:paraId="3BA853A9" w14:textId="1B277280" w:rsidR="00B912FE" w:rsidRDefault="00B912FE" w:rsidP="001A20E2">
      <w:pPr>
        <w:spacing w:line="480" w:lineRule="auto"/>
        <w:jc w:val="both"/>
        <w:rPr>
          <w:rFonts w:ascii="Times New Roman" w:hAnsi="Times New Roman" w:cs="Times New Roman"/>
          <w:sz w:val="24"/>
          <w:szCs w:val="24"/>
        </w:rPr>
      </w:pPr>
    </w:p>
    <w:sectPr w:rsidR="00B912FE" w:rsidSect="00DD6E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F1A8D" w14:textId="77777777" w:rsidR="00FC669D" w:rsidRDefault="00FC669D" w:rsidP="000E643D">
      <w:pPr>
        <w:spacing w:after="0" w:line="240" w:lineRule="auto"/>
      </w:pPr>
      <w:r>
        <w:separator/>
      </w:r>
    </w:p>
  </w:endnote>
  <w:endnote w:type="continuationSeparator" w:id="0">
    <w:p w14:paraId="772C9660" w14:textId="77777777" w:rsidR="00FC669D" w:rsidRDefault="00FC669D" w:rsidP="000E6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84B99" w14:textId="77777777" w:rsidR="00FC669D" w:rsidRDefault="00FC669D" w:rsidP="000E643D">
      <w:pPr>
        <w:spacing w:after="0" w:line="240" w:lineRule="auto"/>
      </w:pPr>
      <w:r>
        <w:separator/>
      </w:r>
    </w:p>
  </w:footnote>
  <w:footnote w:type="continuationSeparator" w:id="0">
    <w:p w14:paraId="6DF03108" w14:textId="77777777" w:rsidR="00FC669D" w:rsidRDefault="00FC669D" w:rsidP="000E6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B786A"/>
    <w:multiLevelType w:val="hybridMultilevel"/>
    <w:tmpl w:val="E39C60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7871A4"/>
    <w:multiLevelType w:val="multilevel"/>
    <w:tmpl w:val="CD62DB40"/>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 w15:restartNumberingAfterBreak="0">
    <w:nsid w:val="121E4E24"/>
    <w:multiLevelType w:val="multilevel"/>
    <w:tmpl w:val="4204162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DA0ECA"/>
    <w:multiLevelType w:val="multilevel"/>
    <w:tmpl w:val="9C6C74F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0146971"/>
    <w:multiLevelType w:val="hybridMultilevel"/>
    <w:tmpl w:val="2F4CBB62"/>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6CE082A"/>
    <w:multiLevelType w:val="multilevel"/>
    <w:tmpl w:val="A3486C14"/>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4947406"/>
    <w:multiLevelType w:val="multilevel"/>
    <w:tmpl w:val="4A448658"/>
    <w:lvl w:ilvl="0">
      <w:start w:val="5"/>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sz w:val="22"/>
        <w:vertAlign w:val="baseline"/>
      </w:rPr>
    </w:lvl>
    <w:lvl w:ilvl="2">
      <w:start w:val="1"/>
      <w:numFmt w:val="decimal"/>
      <w:lvlText w:val="%1.%2.%3"/>
      <w:lvlJc w:val="left"/>
      <w:pPr>
        <w:ind w:left="720" w:hanging="720"/>
      </w:pPr>
      <w:rPr>
        <w:rFonts w:hint="default"/>
        <w:b/>
        <w:sz w:val="24"/>
        <w:szCs w:val="24"/>
        <w:vertAlign w:val="baseline"/>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2160" w:hanging="2160"/>
      </w:pPr>
      <w:rPr>
        <w:rFonts w:hint="default"/>
        <w:b w:val="0"/>
        <w:sz w:val="22"/>
      </w:rPr>
    </w:lvl>
  </w:abstractNum>
  <w:abstractNum w:abstractNumId="7" w15:restartNumberingAfterBreak="0">
    <w:nsid w:val="5DF428A5"/>
    <w:multiLevelType w:val="multilevel"/>
    <w:tmpl w:val="90A241DA"/>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F1D280A"/>
    <w:multiLevelType w:val="multilevel"/>
    <w:tmpl w:val="6EA416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F0557A3"/>
    <w:multiLevelType w:val="multilevel"/>
    <w:tmpl w:val="C118583E"/>
    <w:lvl w:ilvl="0">
      <w:start w:val="2"/>
      <w:numFmt w:val="decimal"/>
      <w:lvlText w:val="%1"/>
      <w:lvlJc w:val="left"/>
      <w:pPr>
        <w:ind w:left="480" w:hanging="480"/>
      </w:pPr>
      <w:rPr>
        <w:rFonts w:hint="default"/>
      </w:rPr>
    </w:lvl>
    <w:lvl w:ilvl="1">
      <w:start w:val="1"/>
      <w:numFmt w:val="decimal"/>
      <w:lvlText w:val="%1.%2"/>
      <w:lvlJc w:val="left"/>
      <w:pPr>
        <w:ind w:left="515" w:hanging="480"/>
      </w:pPr>
      <w:rPr>
        <w:rFonts w:hint="default"/>
      </w:rPr>
    </w:lvl>
    <w:lvl w:ilvl="2">
      <w:start w:val="5"/>
      <w:numFmt w:val="decimal"/>
      <w:lvlText w:val="%1.%2.%3"/>
      <w:lvlJc w:val="left"/>
      <w:pPr>
        <w:ind w:left="790" w:hanging="72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10" w15:restartNumberingAfterBreak="0">
    <w:nsid w:val="74163DDE"/>
    <w:multiLevelType w:val="multilevel"/>
    <w:tmpl w:val="56E2B21C"/>
    <w:lvl w:ilvl="0">
      <w:start w:val="2"/>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num w:numId="1">
    <w:abstractNumId w:val="4"/>
  </w:num>
  <w:num w:numId="2">
    <w:abstractNumId w:val="3"/>
  </w:num>
  <w:num w:numId="3">
    <w:abstractNumId w:val="6"/>
  </w:num>
  <w:num w:numId="4">
    <w:abstractNumId w:val="0"/>
  </w:num>
  <w:num w:numId="5">
    <w:abstractNumId w:val="1"/>
  </w:num>
  <w:num w:numId="6">
    <w:abstractNumId w:val="8"/>
  </w:num>
  <w:num w:numId="7">
    <w:abstractNumId w:val="2"/>
  </w:num>
  <w:num w:numId="8">
    <w:abstractNumId w:val="5"/>
  </w:num>
  <w:num w:numId="9">
    <w:abstractNumId w:val="1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3C"/>
    <w:rsid w:val="0000136E"/>
    <w:rsid w:val="00001C21"/>
    <w:rsid w:val="00003224"/>
    <w:rsid w:val="000052EA"/>
    <w:rsid w:val="00005D15"/>
    <w:rsid w:val="00005F92"/>
    <w:rsid w:val="000064E8"/>
    <w:rsid w:val="00007C49"/>
    <w:rsid w:val="00007EE2"/>
    <w:rsid w:val="00007F50"/>
    <w:rsid w:val="000101DC"/>
    <w:rsid w:val="00010A00"/>
    <w:rsid w:val="000113FE"/>
    <w:rsid w:val="000123A5"/>
    <w:rsid w:val="000123EF"/>
    <w:rsid w:val="0001260B"/>
    <w:rsid w:val="0001445A"/>
    <w:rsid w:val="00016474"/>
    <w:rsid w:val="00016631"/>
    <w:rsid w:val="00016B02"/>
    <w:rsid w:val="00017109"/>
    <w:rsid w:val="00017479"/>
    <w:rsid w:val="00021087"/>
    <w:rsid w:val="00022977"/>
    <w:rsid w:val="000229E1"/>
    <w:rsid w:val="0002398D"/>
    <w:rsid w:val="0002496D"/>
    <w:rsid w:val="000250AF"/>
    <w:rsid w:val="000253BE"/>
    <w:rsid w:val="000274ED"/>
    <w:rsid w:val="00030889"/>
    <w:rsid w:val="00030D85"/>
    <w:rsid w:val="00030EDB"/>
    <w:rsid w:val="00031DFC"/>
    <w:rsid w:val="0003332A"/>
    <w:rsid w:val="0003359D"/>
    <w:rsid w:val="000335F6"/>
    <w:rsid w:val="0003552B"/>
    <w:rsid w:val="000405AE"/>
    <w:rsid w:val="00040CCF"/>
    <w:rsid w:val="00041760"/>
    <w:rsid w:val="00042117"/>
    <w:rsid w:val="00042292"/>
    <w:rsid w:val="000426C7"/>
    <w:rsid w:val="00042858"/>
    <w:rsid w:val="00043854"/>
    <w:rsid w:val="0004445F"/>
    <w:rsid w:val="00044949"/>
    <w:rsid w:val="0004496F"/>
    <w:rsid w:val="00045101"/>
    <w:rsid w:val="000453DA"/>
    <w:rsid w:val="000456FE"/>
    <w:rsid w:val="000504A6"/>
    <w:rsid w:val="00050757"/>
    <w:rsid w:val="00051389"/>
    <w:rsid w:val="00051D74"/>
    <w:rsid w:val="000523EB"/>
    <w:rsid w:val="0005335B"/>
    <w:rsid w:val="000543FF"/>
    <w:rsid w:val="00054869"/>
    <w:rsid w:val="00056D8D"/>
    <w:rsid w:val="0005719F"/>
    <w:rsid w:val="00057778"/>
    <w:rsid w:val="0006009E"/>
    <w:rsid w:val="00061A6F"/>
    <w:rsid w:val="00062195"/>
    <w:rsid w:val="00062560"/>
    <w:rsid w:val="00062ADA"/>
    <w:rsid w:val="00062D81"/>
    <w:rsid w:val="0006395C"/>
    <w:rsid w:val="000640C1"/>
    <w:rsid w:val="0006553A"/>
    <w:rsid w:val="00065CB0"/>
    <w:rsid w:val="00066431"/>
    <w:rsid w:val="00066B77"/>
    <w:rsid w:val="00067FC8"/>
    <w:rsid w:val="00070A12"/>
    <w:rsid w:val="0007194E"/>
    <w:rsid w:val="000720D2"/>
    <w:rsid w:val="00073420"/>
    <w:rsid w:val="000735B6"/>
    <w:rsid w:val="00074176"/>
    <w:rsid w:val="00074775"/>
    <w:rsid w:val="000759B4"/>
    <w:rsid w:val="00075DBD"/>
    <w:rsid w:val="00076E97"/>
    <w:rsid w:val="000802D2"/>
    <w:rsid w:val="00080E26"/>
    <w:rsid w:val="00081B57"/>
    <w:rsid w:val="00081CF8"/>
    <w:rsid w:val="00081E81"/>
    <w:rsid w:val="000824A6"/>
    <w:rsid w:val="000826A4"/>
    <w:rsid w:val="00083A26"/>
    <w:rsid w:val="0008448D"/>
    <w:rsid w:val="0008570F"/>
    <w:rsid w:val="00085E43"/>
    <w:rsid w:val="0008638F"/>
    <w:rsid w:val="00086E7D"/>
    <w:rsid w:val="00087631"/>
    <w:rsid w:val="0009086B"/>
    <w:rsid w:val="00090D87"/>
    <w:rsid w:val="00091AC8"/>
    <w:rsid w:val="00092BF3"/>
    <w:rsid w:val="00092D68"/>
    <w:rsid w:val="00093464"/>
    <w:rsid w:val="000936A0"/>
    <w:rsid w:val="00093D0C"/>
    <w:rsid w:val="00094D02"/>
    <w:rsid w:val="00094F2C"/>
    <w:rsid w:val="000951D9"/>
    <w:rsid w:val="000955A5"/>
    <w:rsid w:val="000965B3"/>
    <w:rsid w:val="0009725E"/>
    <w:rsid w:val="00097C9B"/>
    <w:rsid w:val="000A0687"/>
    <w:rsid w:val="000A1152"/>
    <w:rsid w:val="000A1E99"/>
    <w:rsid w:val="000A3D1B"/>
    <w:rsid w:val="000A4D57"/>
    <w:rsid w:val="000A5875"/>
    <w:rsid w:val="000A5968"/>
    <w:rsid w:val="000A5F37"/>
    <w:rsid w:val="000A5FBE"/>
    <w:rsid w:val="000A61AB"/>
    <w:rsid w:val="000A6FE4"/>
    <w:rsid w:val="000A7E4C"/>
    <w:rsid w:val="000B146F"/>
    <w:rsid w:val="000B20A9"/>
    <w:rsid w:val="000B2D24"/>
    <w:rsid w:val="000B2FA6"/>
    <w:rsid w:val="000B312E"/>
    <w:rsid w:val="000B4A49"/>
    <w:rsid w:val="000B5395"/>
    <w:rsid w:val="000B56E8"/>
    <w:rsid w:val="000B7DF4"/>
    <w:rsid w:val="000C0D53"/>
    <w:rsid w:val="000C0F41"/>
    <w:rsid w:val="000C12EA"/>
    <w:rsid w:val="000C1440"/>
    <w:rsid w:val="000C1CC3"/>
    <w:rsid w:val="000C23EE"/>
    <w:rsid w:val="000C4010"/>
    <w:rsid w:val="000C4467"/>
    <w:rsid w:val="000C446B"/>
    <w:rsid w:val="000C54F7"/>
    <w:rsid w:val="000C5F1B"/>
    <w:rsid w:val="000C6D41"/>
    <w:rsid w:val="000C7567"/>
    <w:rsid w:val="000D1A41"/>
    <w:rsid w:val="000D2429"/>
    <w:rsid w:val="000D2E02"/>
    <w:rsid w:val="000D3997"/>
    <w:rsid w:val="000D3B2A"/>
    <w:rsid w:val="000D42EE"/>
    <w:rsid w:val="000D4F82"/>
    <w:rsid w:val="000D6A00"/>
    <w:rsid w:val="000D7657"/>
    <w:rsid w:val="000D7AED"/>
    <w:rsid w:val="000D7C58"/>
    <w:rsid w:val="000D7EB5"/>
    <w:rsid w:val="000E0393"/>
    <w:rsid w:val="000E0464"/>
    <w:rsid w:val="000E054E"/>
    <w:rsid w:val="000E3013"/>
    <w:rsid w:val="000E643D"/>
    <w:rsid w:val="000E6BEF"/>
    <w:rsid w:val="000E7FC9"/>
    <w:rsid w:val="000F1BB1"/>
    <w:rsid w:val="000F2290"/>
    <w:rsid w:val="000F2C58"/>
    <w:rsid w:val="000F3277"/>
    <w:rsid w:val="000F5F85"/>
    <w:rsid w:val="000F6A68"/>
    <w:rsid w:val="000F6AA0"/>
    <w:rsid w:val="001009EB"/>
    <w:rsid w:val="00100A70"/>
    <w:rsid w:val="001018F6"/>
    <w:rsid w:val="00102733"/>
    <w:rsid w:val="0010286F"/>
    <w:rsid w:val="00103DE0"/>
    <w:rsid w:val="00104965"/>
    <w:rsid w:val="00104D3B"/>
    <w:rsid w:val="0010520F"/>
    <w:rsid w:val="00105C25"/>
    <w:rsid w:val="00107ED2"/>
    <w:rsid w:val="0011013A"/>
    <w:rsid w:val="00110671"/>
    <w:rsid w:val="001117A1"/>
    <w:rsid w:val="001118B4"/>
    <w:rsid w:val="001119DB"/>
    <w:rsid w:val="00111DD5"/>
    <w:rsid w:val="00111E16"/>
    <w:rsid w:val="0011327A"/>
    <w:rsid w:val="00113D5C"/>
    <w:rsid w:val="001143FC"/>
    <w:rsid w:val="001159A0"/>
    <w:rsid w:val="001162AD"/>
    <w:rsid w:val="00117C86"/>
    <w:rsid w:val="001207D6"/>
    <w:rsid w:val="001208A9"/>
    <w:rsid w:val="00120D2A"/>
    <w:rsid w:val="00121AE3"/>
    <w:rsid w:val="00122540"/>
    <w:rsid w:val="00122A83"/>
    <w:rsid w:val="00123C6F"/>
    <w:rsid w:val="001250DB"/>
    <w:rsid w:val="001255CE"/>
    <w:rsid w:val="0012653E"/>
    <w:rsid w:val="00126751"/>
    <w:rsid w:val="00126F19"/>
    <w:rsid w:val="00126F63"/>
    <w:rsid w:val="00130429"/>
    <w:rsid w:val="00131AE3"/>
    <w:rsid w:val="0013265F"/>
    <w:rsid w:val="001339AB"/>
    <w:rsid w:val="00133EBA"/>
    <w:rsid w:val="00134525"/>
    <w:rsid w:val="00134E2D"/>
    <w:rsid w:val="0013507B"/>
    <w:rsid w:val="0013594F"/>
    <w:rsid w:val="001359A7"/>
    <w:rsid w:val="001364A9"/>
    <w:rsid w:val="00136970"/>
    <w:rsid w:val="00136A04"/>
    <w:rsid w:val="00142359"/>
    <w:rsid w:val="00144E77"/>
    <w:rsid w:val="00146D0F"/>
    <w:rsid w:val="001472BC"/>
    <w:rsid w:val="00147FAF"/>
    <w:rsid w:val="00150069"/>
    <w:rsid w:val="0015052F"/>
    <w:rsid w:val="00150882"/>
    <w:rsid w:val="00150D87"/>
    <w:rsid w:val="00150FDE"/>
    <w:rsid w:val="00151232"/>
    <w:rsid w:val="00153977"/>
    <w:rsid w:val="00153B2F"/>
    <w:rsid w:val="001541F3"/>
    <w:rsid w:val="0015442D"/>
    <w:rsid w:val="00154DF8"/>
    <w:rsid w:val="001560EE"/>
    <w:rsid w:val="001562AE"/>
    <w:rsid w:val="00156B97"/>
    <w:rsid w:val="00157CC7"/>
    <w:rsid w:val="0016003E"/>
    <w:rsid w:val="00160077"/>
    <w:rsid w:val="00160A20"/>
    <w:rsid w:val="00160ED3"/>
    <w:rsid w:val="00162A59"/>
    <w:rsid w:val="001630CB"/>
    <w:rsid w:val="00163BEF"/>
    <w:rsid w:val="00164164"/>
    <w:rsid w:val="00165041"/>
    <w:rsid w:val="00166805"/>
    <w:rsid w:val="00167318"/>
    <w:rsid w:val="00167C1C"/>
    <w:rsid w:val="00170BA3"/>
    <w:rsid w:val="00170F62"/>
    <w:rsid w:val="0017130C"/>
    <w:rsid w:val="00171B4A"/>
    <w:rsid w:val="00172E2D"/>
    <w:rsid w:val="0017306D"/>
    <w:rsid w:val="00173DAC"/>
    <w:rsid w:val="00173EC5"/>
    <w:rsid w:val="00174349"/>
    <w:rsid w:val="0017471C"/>
    <w:rsid w:val="00174C62"/>
    <w:rsid w:val="001754E7"/>
    <w:rsid w:val="00176417"/>
    <w:rsid w:val="00177CFE"/>
    <w:rsid w:val="00177E03"/>
    <w:rsid w:val="00180145"/>
    <w:rsid w:val="00180AD7"/>
    <w:rsid w:val="001811E5"/>
    <w:rsid w:val="0018148B"/>
    <w:rsid w:val="00181B6D"/>
    <w:rsid w:val="001820EA"/>
    <w:rsid w:val="00182514"/>
    <w:rsid w:val="00182858"/>
    <w:rsid w:val="00184938"/>
    <w:rsid w:val="0018586F"/>
    <w:rsid w:val="00185D21"/>
    <w:rsid w:val="00186384"/>
    <w:rsid w:val="00186F45"/>
    <w:rsid w:val="00186F49"/>
    <w:rsid w:val="00187851"/>
    <w:rsid w:val="00187EB1"/>
    <w:rsid w:val="00190F75"/>
    <w:rsid w:val="00191A81"/>
    <w:rsid w:val="00193340"/>
    <w:rsid w:val="00194642"/>
    <w:rsid w:val="00194C62"/>
    <w:rsid w:val="001954F9"/>
    <w:rsid w:val="0019590F"/>
    <w:rsid w:val="00195CD1"/>
    <w:rsid w:val="00195F07"/>
    <w:rsid w:val="00196471"/>
    <w:rsid w:val="00197595"/>
    <w:rsid w:val="001A0FAF"/>
    <w:rsid w:val="001A109E"/>
    <w:rsid w:val="001A15F5"/>
    <w:rsid w:val="001A1D91"/>
    <w:rsid w:val="001A20E2"/>
    <w:rsid w:val="001A224D"/>
    <w:rsid w:val="001A22A8"/>
    <w:rsid w:val="001A31C1"/>
    <w:rsid w:val="001A39E0"/>
    <w:rsid w:val="001A3C17"/>
    <w:rsid w:val="001A63E9"/>
    <w:rsid w:val="001A6A57"/>
    <w:rsid w:val="001A7573"/>
    <w:rsid w:val="001A75BD"/>
    <w:rsid w:val="001A7C22"/>
    <w:rsid w:val="001B0AA3"/>
    <w:rsid w:val="001B101D"/>
    <w:rsid w:val="001B1A91"/>
    <w:rsid w:val="001B1CBC"/>
    <w:rsid w:val="001B1E64"/>
    <w:rsid w:val="001B215A"/>
    <w:rsid w:val="001B2A49"/>
    <w:rsid w:val="001B2DA9"/>
    <w:rsid w:val="001B6525"/>
    <w:rsid w:val="001B65CB"/>
    <w:rsid w:val="001B701D"/>
    <w:rsid w:val="001B7369"/>
    <w:rsid w:val="001B7420"/>
    <w:rsid w:val="001B7B68"/>
    <w:rsid w:val="001C154A"/>
    <w:rsid w:val="001C18B3"/>
    <w:rsid w:val="001C1A3B"/>
    <w:rsid w:val="001C2567"/>
    <w:rsid w:val="001C2AA0"/>
    <w:rsid w:val="001C468A"/>
    <w:rsid w:val="001C4C19"/>
    <w:rsid w:val="001C6828"/>
    <w:rsid w:val="001C732B"/>
    <w:rsid w:val="001C75BD"/>
    <w:rsid w:val="001C7B3C"/>
    <w:rsid w:val="001C7D68"/>
    <w:rsid w:val="001D0B58"/>
    <w:rsid w:val="001D100A"/>
    <w:rsid w:val="001D13FE"/>
    <w:rsid w:val="001D47D7"/>
    <w:rsid w:val="001D592E"/>
    <w:rsid w:val="001E0815"/>
    <w:rsid w:val="001E1B23"/>
    <w:rsid w:val="001E319A"/>
    <w:rsid w:val="001E36BE"/>
    <w:rsid w:val="001E39D8"/>
    <w:rsid w:val="001E3C39"/>
    <w:rsid w:val="001E41CA"/>
    <w:rsid w:val="001E59AF"/>
    <w:rsid w:val="001E7F09"/>
    <w:rsid w:val="001F0EC2"/>
    <w:rsid w:val="001F11B4"/>
    <w:rsid w:val="001F27E9"/>
    <w:rsid w:val="001F35AD"/>
    <w:rsid w:val="001F3B00"/>
    <w:rsid w:val="001F5CEC"/>
    <w:rsid w:val="001F7836"/>
    <w:rsid w:val="002010A8"/>
    <w:rsid w:val="002013AC"/>
    <w:rsid w:val="0020166B"/>
    <w:rsid w:val="00202205"/>
    <w:rsid w:val="002030C3"/>
    <w:rsid w:val="00203928"/>
    <w:rsid w:val="00205518"/>
    <w:rsid w:val="0020552D"/>
    <w:rsid w:val="002059AD"/>
    <w:rsid w:val="0020691E"/>
    <w:rsid w:val="00207B44"/>
    <w:rsid w:val="00207E80"/>
    <w:rsid w:val="00210C85"/>
    <w:rsid w:val="00210CA8"/>
    <w:rsid w:val="002122BB"/>
    <w:rsid w:val="002125E5"/>
    <w:rsid w:val="002151D8"/>
    <w:rsid w:val="00215696"/>
    <w:rsid w:val="00216250"/>
    <w:rsid w:val="00216DBB"/>
    <w:rsid w:val="00217B75"/>
    <w:rsid w:val="0022063C"/>
    <w:rsid w:val="00220C7A"/>
    <w:rsid w:val="002214AB"/>
    <w:rsid w:val="00221B07"/>
    <w:rsid w:val="00221D7F"/>
    <w:rsid w:val="002223C7"/>
    <w:rsid w:val="00222419"/>
    <w:rsid w:val="00223A84"/>
    <w:rsid w:val="00224768"/>
    <w:rsid w:val="00224DC4"/>
    <w:rsid w:val="00225590"/>
    <w:rsid w:val="00226587"/>
    <w:rsid w:val="0022791F"/>
    <w:rsid w:val="00227F6C"/>
    <w:rsid w:val="002300D3"/>
    <w:rsid w:val="002309FF"/>
    <w:rsid w:val="00230EE8"/>
    <w:rsid w:val="002316FE"/>
    <w:rsid w:val="00231BDC"/>
    <w:rsid w:val="00231DF4"/>
    <w:rsid w:val="00231F69"/>
    <w:rsid w:val="0023301D"/>
    <w:rsid w:val="00233B8D"/>
    <w:rsid w:val="00234CCD"/>
    <w:rsid w:val="00236482"/>
    <w:rsid w:val="0023694A"/>
    <w:rsid w:val="00236D4C"/>
    <w:rsid w:val="00236D9F"/>
    <w:rsid w:val="00237215"/>
    <w:rsid w:val="00240161"/>
    <w:rsid w:val="00240409"/>
    <w:rsid w:val="002406F0"/>
    <w:rsid w:val="002412EF"/>
    <w:rsid w:val="00242049"/>
    <w:rsid w:val="00243BC0"/>
    <w:rsid w:val="00244B86"/>
    <w:rsid w:val="00244BFE"/>
    <w:rsid w:val="00244F8D"/>
    <w:rsid w:val="002458D7"/>
    <w:rsid w:val="0024609B"/>
    <w:rsid w:val="00247863"/>
    <w:rsid w:val="00247EC5"/>
    <w:rsid w:val="002504FA"/>
    <w:rsid w:val="0025156F"/>
    <w:rsid w:val="002536C0"/>
    <w:rsid w:val="0025438C"/>
    <w:rsid w:val="002545D1"/>
    <w:rsid w:val="00254736"/>
    <w:rsid w:val="00254C62"/>
    <w:rsid w:val="00255C2D"/>
    <w:rsid w:val="00255DCC"/>
    <w:rsid w:val="00256259"/>
    <w:rsid w:val="00256F68"/>
    <w:rsid w:val="002570AD"/>
    <w:rsid w:val="002571D6"/>
    <w:rsid w:val="00257908"/>
    <w:rsid w:val="00257A82"/>
    <w:rsid w:val="00261EEE"/>
    <w:rsid w:val="00262644"/>
    <w:rsid w:val="002637D4"/>
    <w:rsid w:val="00263B50"/>
    <w:rsid w:val="00263CE5"/>
    <w:rsid w:val="00264605"/>
    <w:rsid w:val="00265209"/>
    <w:rsid w:val="002659CA"/>
    <w:rsid w:val="00265A9A"/>
    <w:rsid w:val="00266911"/>
    <w:rsid w:val="00266E60"/>
    <w:rsid w:val="002673D7"/>
    <w:rsid w:val="00270905"/>
    <w:rsid w:val="00271835"/>
    <w:rsid w:val="00271FFC"/>
    <w:rsid w:val="002729A5"/>
    <w:rsid w:val="00274B3B"/>
    <w:rsid w:val="00274FC3"/>
    <w:rsid w:val="00275AA0"/>
    <w:rsid w:val="002761F0"/>
    <w:rsid w:val="00277194"/>
    <w:rsid w:val="002807B0"/>
    <w:rsid w:val="002812FD"/>
    <w:rsid w:val="00281B08"/>
    <w:rsid w:val="002821CE"/>
    <w:rsid w:val="002823E6"/>
    <w:rsid w:val="00282B3C"/>
    <w:rsid w:val="002866C0"/>
    <w:rsid w:val="002879B8"/>
    <w:rsid w:val="002902DC"/>
    <w:rsid w:val="002927A9"/>
    <w:rsid w:val="00292CDB"/>
    <w:rsid w:val="0029354B"/>
    <w:rsid w:val="002942E2"/>
    <w:rsid w:val="002955FE"/>
    <w:rsid w:val="00295EBC"/>
    <w:rsid w:val="00296B5E"/>
    <w:rsid w:val="00297107"/>
    <w:rsid w:val="00297664"/>
    <w:rsid w:val="002A1AC6"/>
    <w:rsid w:val="002A346F"/>
    <w:rsid w:val="002A42C8"/>
    <w:rsid w:val="002A4516"/>
    <w:rsid w:val="002A5FFE"/>
    <w:rsid w:val="002A7920"/>
    <w:rsid w:val="002A7D64"/>
    <w:rsid w:val="002B351D"/>
    <w:rsid w:val="002B4730"/>
    <w:rsid w:val="002B4F4C"/>
    <w:rsid w:val="002B524A"/>
    <w:rsid w:val="002B58A3"/>
    <w:rsid w:val="002B5EF8"/>
    <w:rsid w:val="002B6816"/>
    <w:rsid w:val="002B73C7"/>
    <w:rsid w:val="002B77C5"/>
    <w:rsid w:val="002B7FE1"/>
    <w:rsid w:val="002C005A"/>
    <w:rsid w:val="002C00A7"/>
    <w:rsid w:val="002C17FF"/>
    <w:rsid w:val="002C20FA"/>
    <w:rsid w:val="002C25BC"/>
    <w:rsid w:val="002C5137"/>
    <w:rsid w:val="002C530A"/>
    <w:rsid w:val="002C534F"/>
    <w:rsid w:val="002C558A"/>
    <w:rsid w:val="002C6AD8"/>
    <w:rsid w:val="002D003F"/>
    <w:rsid w:val="002D1FD4"/>
    <w:rsid w:val="002D25CF"/>
    <w:rsid w:val="002D3006"/>
    <w:rsid w:val="002D3E2C"/>
    <w:rsid w:val="002D4297"/>
    <w:rsid w:val="002D4CFB"/>
    <w:rsid w:val="002D4DA5"/>
    <w:rsid w:val="002D5FD4"/>
    <w:rsid w:val="002D69FF"/>
    <w:rsid w:val="002D700D"/>
    <w:rsid w:val="002D7405"/>
    <w:rsid w:val="002D796B"/>
    <w:rsid w:val="002E00F2"/>
    <w:rsid w:val="002E1250"/>
    <w:rsid w:val="002E1B97"/>
    <w:rsid w:val="002E1E91"/>
    <w:rsid w:val="002E2FB4"/>
    <w:rsid w:val="002E36B2"/>
    <w:rsid w:val="002E40F6"/>
    <w:rsid w:val="002E4E41"/>
    <w:rsid w:val="002E5033"/>
    <w:rsid w:val="002E71CF"/>
    <w:rsid w:val="002F11D3"/>
    <w:rsid w:val="002F1306"/>
    <w:rsid w:val="002F1C41"/>
    <w:rsid w:val="002F2A3F"/>
    <w:rsid w:val="002F33C6"/>
    <w:rsid w:val="002F39F8"/>
    <w:rsid w:val="002F4558"/>
    <w:rsid w:val="002F4DE0"/>
    <w:rsid w:val="002F4F5F"/>
    <w:rsid w:val="002F5454"/>
    <w:rsid w:val="002F5D10"/>
    <w:rsid w:val="002F66A1"/>
    <w:rsid w:val="002F7284"/>
    <w:rsid w:val="002F74C5"/>
    <w:rsid w:val="003014B6"/>
    <w:rsid w:val="00301628"/>
    <w:rsid w:val="00301B29"/>
    <w:rsid w:val="00304409"/>
    <w:rsid w:val="003048A4"/>
    <w:rsid w:val="003054C5"/>
    <w:rsid w:val="003066F7"/>
    <w:rsid w:val="00311A43"/>
    <w:rsid w:val="0031402D"/>
    <w:rsid w:val="00315427"/>
    <w:rsid w:val="00315583"/>
    <w:rsid w:val="003155EF"/>
    <w:rsid w:val="003165BA"/>
    <w:rsid w:val="00316C5C"/>
    <w:rsid w:val="00317279"/>
    <w:rsid w:val="00320F8C"/>
    <w:rsid w:val="00322490"/>
    <w:rsid w:val="003229AD"/>
    <w:rsid w:val="00322DF9"/>
    <w:rsid w:val="00323637"/>
    <w:rsid w:val="00325225"/>
    <w:rsid w:val="00325483"/>
    <w:rsid w:val="003260B4"/>
    <w:rsid w:val="0032630A"/>
    <w:rsid w:val="0032701F"/>
    <w:rsid w:val="00327537"/>
    <w:rsid w:val="00330C86"/>
    <w:rsid w:val="00331368"/>
    <w:rsid w:val="00331E34"/>
    <w:rsid w:val="00332B25"/>
    <w:rsid w:val="003338B7"/>
    <w:rsid w:val="00334261"/>
    <w:rsid w:val="00335B66"/>
    <w:rsid w:val="003369C2"/>
    <w:rsid w:val="00336E4A"/>
    <w:rsid w:val="003371E8"/>
    <w:rsid w:val="00337EEA"/>
    <w:rsid w:val="00340051"/>
    <w:rsid w:val="00341025"/>
    <w:rsid w:val="003411E8"/>
    <w:rsid w:val="003419F5"/>
    <w:rsid w:val="00342E61"/>
    <w:rsid w:val="003436C1"/>
    <w:rsid w:val="00343A3E"/>
    <w:rsid w:val="00343E43"/>
    <w:rsid w:val="003461C4"/>
    <w:rsid w:val="00346C5A"/>
    <w:rsid w:val="00350785"/>
    <w:rsid w:val="00351670"/>
    <w:rsid w:val="00352A7F"/>
    <w:rsid w:val="00353313"/>
    <w:rsid w:val="00353F6B"/>
    <w:rsid w:val="00354ACF"/>
    <w:rsid w:val="00355F4B"/>
    <w:rsid w:val="00355FDF"/>
    <w:rsid w:val="0035605A"/>
    <w:rsid w:val="00356A05"/>
    <w:rsid w:val="003575A0"/>
    <w:rsid w:val="00360023"/>
    <w:rsid w:val="00360674"/>
    <w:rsid w:val="00361889"/>
    <w:rsid w:val="003625DB"/>
    <w:rsid w:val="00362E23"/>
    <w:rsid w:val="003631B2"/>
    <w:rsid w:val="00363A6B"/>
    <w:rsid w:val="003645C3"/>
    <w:rsid w:val="00365A4B"/>
    <w:rsid w:val="003663EF"/>
    <w:rsid w:val="003679C1"/>
    <w:rsid w:val="003705BE"/>
    <w:rsid w:val="003719B8"/>
    <w:rsid w:val="00371F4C"/>
    <w:rsid w:val="00372951"/>
    <w:rsid w:val="00372B0D"/>
    <w:rsid w:val="00372C7D"/>
    <w:rsid w:val="0037301C"/>
    <w:rsid w:val="003730CC"/>
    <w:rsid w:val="00373363"/>
    <w:rsid w:val="00373AE9"/>
    <w:rsid w:val="00373AEA"/>
    <w:rsid w:val="00375B60"/>
    <w:rsid w:val="00376673"/>
    <w:rsid w:val="003779DC"/>
    <w:rsid w:val="00377B4F"/>
    <w:rsid w:val="0038011F"/>
    <w:rsid w:val="00380311"/>
    <w:rsid w:val="003806A5"/>
    <w:rsid w:val="00380F64"/>
    <w:rsid w:val="00381F22"/>
    <w:rsid w:val="0038291D"/>
    <w:rsid w:val="00383244"/>
    <w:rsid w:val="00383539"/>
    <w:rsid w:val="00383FA5"/>
    <w:rsid w:val="003869A2"/>
    <w:rsid w:val="00386F4A"/>
    <w:rsid w:val="0039076D"/>
    <w:rsid w:val="003907FB"/>
    <w:rsid w:val="00390ABC"/>
    <w:rsid w:val="00390AF3"/>
    <w:rsid w:val="0039199C"/>
    <w:rsid w:val="003944C3"/>
    <w:rsid w:val="00394A41"/>
    <w:rsid w:val="00394C1E"/>
    <w:rsid w:val="00395098"/>
    <w:rsid w:val="00395804"/>
    <w:rsid w:val="0039615C"/>
    <w:rsid w:val="0039627B"/>
    <w:rsid w:val="00396B64"/>
    <w:rsid w:val="00397845"/>
    <w:rsid w:val="003A01C3"/>
    <w:rsid w:val="003A02FE"/>
    <w:rsid w:val="003A03FB"/>
    <w:rsid w:val="003A2242"/>
    <w:rsid w:val="003A2568"/>
    <w:rsid w:val="003A2AEF"/>
    <w:rsid w:val="003A2B85"/>
    <w:rsid w:val="003A35DF"/>
    <w:rsid w:val="003A3A52"/>
    <w:rsid w:val="003A5F92"/>
    <w:rsid w:val="003A63FE"/>
    <w:rsid w:val="003A6B04"/>
    <w:rsid w:val="003B0CE0"/>
    <w:rsid w:val="003B21B3"/>
    <w:rsid w:val="003B2830"/>
    <w:rsid w:val="003B311E"/>
    <w:rsid w:val="003B3CA2"/>
    <w:rsid w:val="003B3D48"/>
    <w:rsid w:val="003B45CE"/>
    <w:rsid w:val="003B4A3F"/>
    <w:rsid w:val="003B7D3D"/>
    <w:rsid w:val="003B7FB2"/>
    <w:rsid w:val="003C0992"/>
    <w:rsid w:val="003C1704"/>
    <w:rsid w:val="003C1B00"/>
    <w:rsid w:val="003C371D"/>
    <w:rsid w:val="003C3D6B"/>
    <w:rsid w:val="003C3FA6"/>
    <w:rsid w:val="003C4DE6"/>
    <w:rsid w:val="003C61A8"/>
    <w:rsid w:val="003C6613"/>
    <w:rsid w:val="003C6A7D"/>
    <w:rsid w:val="003D10A2"/>
    <w:rsid w:val="003D120F"/>
    <w:rsid w:val="003D1526"/>
    <w:rsid w:val="003D17A3"/>
    <w:rsid w:val="003D1912"/>
    <w:rsid w:val="003D2171"/>
    <w:rsid w:val="003D28F6"/>
    <w:rsid w:val="003D2F82"/>
    <w:rsid w:val="003D3104"/>
    <w:rsid w:val="003D31BF"/>
    <w:rsid w:val="003D3459"/>
    <w:rsid w:val="003D3F90"/>
    <w:rsid w:val="003D474F"/>
    <w:rsid w:val="003D496D"/>
    <w:rsid w:val="003D6703"/>
    <w:rsid w:val="003D733C"/>
    <w:rsid w:val="003D7A28"/>
    <w:rsid w:val="003D7AF5"/>
    <w:rsid w:val="003E01BC"/>
    <w:rsid w:val="003E051B"/>
    <w:rsid w:val="003E09BA"/>
    <w:rsid w:val="003E1D5B"/>
    <w:rsid w:val="003E206F"/>
    <w:rsid w:val="003E20A0"/>
    <w:rsid w:val="003E30F5"/>
    <w:rsid w:val="003E45D9"/>
    <w:rsid w:val="003E4F10"/>
    <w:rsid w:val="003E5856"/>
    <w:rsid w:val="003E5BE6"/>
    <w:rsid w:val="003E5D31"/>
    <w:rsid w:val="003E6EB7"/>
    <w:rsid w:val="003E7E09"/>
    <w:rsid w:val="003F0591"/>
    <w:rsid w:val="003F0675"/>
    <w:rsid w:val="003F11F4"/>
    <w:rsid w:val="003F1754"/>
    <w:rsid w:val="003F1D53"/>
    <w:rsid w:val="003F2D40"/>
    <w:rsid w:val="003F2E84"/>
    <w:rsid w:val="003F39A0"/>
    <w:rsid w:val="003F3A9F"/>
    <w:rsid w:val="003F4848"/>
    <w:rsid w:val="003F4926"/>
    <w:rsid w:val="003F4A5F"/>
    <w:rsid w:val="003F6171"/>
    <w:rsid w:val="003F7168"/>
    <w:rsid w:val="003F79DE"/>
    <w:rsid w:val="004002C6"/>
    <w:rsid w:val="004007CA"/>
    <w:rsid w:val="0040253E"/>
    <w:rsid w:val="004032AE"/>
    <w:rsid w:val="004045AA"/>
    <w:rsid w:val="00404B4D"/>
    <w:rsid w:val="00405DE0"/>
    <w:rsid w:val="00406E4F"/>
    <w:rsid w:val="00407815"/>
    <w:rsid w:val="00407CE6"/>
    <w:rsid w:val="00407E52"/>
    <w:rsid w:val="00410397"/>
    <w:rsid w:val="00410444"/>
    <w:rsid w:val="00410B04"/>
    <w:rsid w:val="0041216A"/>
    <w:rsid w:val="00413640"/>
    <w:rsid w:val="00414E53"/>
    <w:rsid w:val="004171D9"/>
    <w:rsid w:val="00417EBF"/>
    <w:rsid w:val="004227DE"/>
    <w:rsid w:val="00423A08"/>
    <w:rsid w:val="00423CAD"/>
    <w:rsid w:val="00423CC9"/>
    <w:rsid w:val="0042522D"/>
    <w:rsid w:val="004252AD"/>
    <w:rsid w:val="0042752F"/>
    <w:rsid w:val="00427617"/>
    <w:rsid w:val="00427E1F"/>
    <w:rsid w:val="004309B6"/>
    <w:rsid w:val="004317B1"/>
    <w:rsid w:val="00432330"/>
    <w:rsid w:val="00432351"/>
    <w:rsid w:val="00432E17"/>
    <w:rsid w:val="004331BC"/>
    <w:rsid w:val="00435B38"/>
    <w:rsid w:val="00436522"/>
    <w:rsid w:val="0043653D"/>
    <w:rsid w:val="004402AF"/>
    <w:rsid w:val="004409DF"/>
    <w:rsid w:val="00440BBA"/>
    <w:rsid w:val="004419AB"/>
    <w:rsid w:val="00441E11"/>
    <w:rsid w:val="0044306B"/>
    <w:rsid w:val="0044379A"/>
    <w:rsid w:val="00443D60"/>
    <w:rsid w:val="0044410F"/>
    <w:rsid w:val="00445A73"/>
    <w:rsid w:val="00445ADD"/>
    <w:rsid w:val="004466CE"/>
    <w:rsid w:val="00446C36"/>
    <w:rsid w:val="00446C61"/>
    <w:rsid w:val="004478AD"/>
    <w:rsid w:val="00447FB1"/>
    <w:rsid w:val="00450530"/>
    <w:rsid w:val="00452745"/>
    <w:rsid w:val="00452831"/>
    <w:rsid w:val="00452E71"/>
    <w:rsid w:val="00453E2B"/>
    <w:rsid w:val="00455124"/>
    <w:rsid w:val="00456441"/>
    <w:rsid w:val="004610B4"/>
    <w:rsid w:val="004629AD"/>
    <w:rsid w:val="00462F1C"/>
    <w:rsid w:val="00464590"/>
    <w:rsid w:val="004662EB"/>
    <w:rsid w:val="004706D2"/>
    <w:rsid w:val="004712BD"/>
    <w:rsid w:val="0047171A"/>
    <w:rsid w:val="004752E4"/>
    <w:rsid w:val="0047538A"/>
    <w:rsid w:val="00475C60"/>
    <w:rsid w:val="0047627D"/>
    <w:rsid w:val="00476921"/>
    <w:rsid w:val="00477983"/>
    <w:rsid w:val="00477FD0"/>
    <w:rsid w:val="004810DC"/>
    <w:rsid w:val="00481526"/>
    <w:rsid w:val="004819E6"/>
    <w:rsid w:val="00481A8F"/>
    <w:rsid w:val="00481D48"/>
    <w:rsid w:val="00482680"/>
    <w:rsid w:val="004829E9"/>
    <w:rsid w:val="00483C5F"/>
    <w:rsid w:val="00484524"/>
    <w:rsid w:val="004845ED"/>
    <w:rsid w:val="00484618"/>
    <w:rsid w:val="00484A43"/>
    <w:rsid w:val="00484AAE"/>
    <w:rsid w:val="00486385"/>
    <w:rsid w:val="00486918"/>
    <w:rsid w:val="00486D06"/>
    <w:rsid w:val="0049024C"/>
    <w:rsid w:val="004903F8"/>
    <w:rsid w:val="00490DE6"/>
    <w:rsid w:val="004913EB"/>
    <w:rsid w:val="00491563"/>
    <w:rsid w:val="0049333E"/>
    <w:rsid w:val="00493423"/>
    <w:rsid w:val="00493EA4"/>
    <w:rsid w:val="0049472A"/>
    <w:rsid w:val="00494B1B"/>
    <w:rsid w:val="00494C7C"/>
    <w:rsid w:val="0049672A"/>
    <w:rsid w:val="00496BB4"/>
    <w:rsid w:val="004A003C"/>
    <w:rsid w:val="004A1897"/>
    <w:rsid w:val="004A43CC"/>
    <w:rsid w:val="004A4CC1"/>
    <w:rsid w:val="004A4CD6"/>
    <w:rsid w:val="004A528B"/>
    <w:rsid w:val="004A5352"/>
    <w:rsid w:val="004A5C01"/>
    <w:rsid w:val="004A64D3"/>
    <w:rsid w:val="004A67D1"/>
    <w:rsid w:val="004A7BAD"/>
    <w:rsid w:val="004A7D86"/>
    <w:rsid w:val="004B0FE3"/>
    <w:rsid w:val="004B12B3"/>
    <w:rsid w:val="004B2784"/>
    <w:rsid w:val="004B2E8B"/>
    <w:rsid w:val="004B32DD"/>
    <w:rsid w:val="004B546F"/>
    <w:rsid w:val="004B5EA5"/>
    <w:rsid w:val="004B7F45"/>
    <w:rsid w:val="004C00C5"/>
    <w:rsid w:val="004C2CB0"/>
    <w:rsid w:val="004C3096"/>
    <w:rsid w:val="004C369A"/>
    <w:rsid w:val="004C38D8"/>
    <w:rsid w:val="004C581A"/>
    <w:rsid w:val="004C675B"/>
    <w:rsid w:val="004C6981"/>
    <w:rsid w:val="004C74AF"/>
    <w:rsid w:val="004D0D43"/>
    <w:rsid w:val="004D0F21"/>
    <w:rsid w:val="004D1840"/>
    <w:rsid w:val="004D1E95"/>
    <w:rsid w:val="004D1FD3"/>
    <w:rsid w:val="004D2E1A"/>
    <w:rsid w:val="004D4553"/>
    <w:rsid w:val="004D4F35"/>
    <w:rsid w:val="004D5BC4"/>
    <w:rsid w:val="004D5D5C"/>
    <w:rsid w:val="004D6C98"/>
    <w:rsid w:val="004D7046"/>
    <w:rsid w:val="004D720D"/>
    <w:rsid w:val="004D7CC9"/>
    <w:rsid w:val="004D7E2B"/>
    <w:rsid w:val="004E03DD"/>
    <w:rsid w:val="004E1F36"/>
    <w:rsid w:val="004E2A8A"/>
    <w:rsid w:val="004E2EF8"/>
    <w:rsid w:val="004E3211"/>
    <w:rsid w:val="004E5FFA"/>
    <w:rsid w:val="004E6DC9"/>
    <w:rsid w:val="004F039C"/>
    <w:rsid w:val="004F1834"/>
    <w:rsid w:val="004F1A56"/>
    <w:rsid w:val="004F1D65"/>
    <w:rsid w:val="004F1F90"/>
    <w:rsid w:val="004F3873"/>
    <w:rsid w:val="004F4A7B"/>
    <w:rsid w:val="004F4F78"/>
    <w:rsid w:val="004F55EA"/>
    <w:rsid w:val="004F5AC6"/>
    <w:rsid w:val="005009F9"/>
    <w:rsid w:val="00501E29"/>
    <w:rsid w:val="00502AD6"/>
    <w:rsid w:val="00502B23"/>
    <w:rsid w:val="005034FB"/>
    <w:rsid w:val="00504F66"/>
    <w:rsid w:val="00505ECB"/>
    <w:rsid w:val="00506F8B"/>
    <w:rsid w:val="00506FCC"/>
    <w:rsid w:val="00510079"/>
    <w:rsid w:val="0051074C"/>
    <w:rsid w:val="00510865"/>
    <w:rsid w:val="00510BC5"/>
    <w:rsid w:val="00510CF3"/>
    <w:rsid w:val="00510F58"/>
    <w:rsid w:val="00511D37"/>
    <w:rsid w:val="00513980"/>
    <w:rsid w:val="0051485F"/>
    <w:rsid w:val="00516EAE"/>
    <w:rsid w:val="00522480"/>
    <w:rsid w:val="00523DAA"/>
    <w:rsid w:val="0052445F"/>
    <w:rsid w:val="00524675"/>
    <w:rsid w:val="00525BAA"/>
    <w:rsid w:val="00526E28"/>
    <w:rsid w:val="00527409"/>
    <w:rsid w:val="00527B8F"/>
    <w:rsid w:val="005301F3"/>
    <w:rsid w:val="00531EBF"/>
    <w:rsid w:val="00532EF0"/>
    <w:rsid w:val="005330AF"/>
    <w:rsid w:val="00534100"/>
    <w:rsid w:val="0053546F"/>
    <w:rsid w:val="00535E29"/>
    <w:rsid w:val="0053658B"/>
    <w:rsid w:val="00536634"/>
    <w:rsid w:val="00536C21"/>
    <w:rsid w:val="0053713D"/>
    <w:rsid w:val="00537191"/>
    <w:rsid w:val="00540415"/>
    <w:rsid w:val="00540DB3"/>
    <w:rsid w:val="005417FA"/>
    <w:rsid w:val="00542420"/>
    <w:rsid w:val="005426E7"/>
    <w:rsid w:val="00542C03"/>
    <w:rsid w:val="00543060"/>
    <w:rsid w:val="005431FF"/>
    <w:rsid w:val="00544041"/>
    <w:rsid w:val="00544CDE"/>
    <w:rsid w:val="00545093"/>
    <w:rsid w:val="00545819"/>
    <w:rsid w:val="00545939"/>
    <w:rsid w:val="00545D0E"/>
    <w:rsid w:val="00546A86"/>
    <w:rsid w:val="005501A5"/>
    <w:rsid w:val="00551A30"/>
    <w:rsid w:val="00553AEA"/>
    <w:rsid w:val="00553DF6"/>
    <w:rsid w:val="00554A9C"/>
    <w:rsid w:val="005575D8"/>
    <w:rsid w:val="00557DCC"/>
    <w:rsid w:val="0056038D"/>
    <w:rsid w:val="00560D64"/>
    <w:rsid w:val="00561729"/>
    <w:rsid w:val="00562159"/>
    <w:rsid w:val="00562487"/>
    <w:rsid w:val="00562647"/>
    <w:rsid w:val="0056361F"/>
    <w:rsid w:val="00566C39"/>
    <w:rsid w:val="00570054"/>
    <w:rsid w:val="005703F4"/>
    <w:rsid w:val="0057093E"/>
    <w:rsid w:val="00570BB5"/>
    <w:rsid w:val="00570FF1"/>
    <w:rsid w:val="00571A7F"/>
    <w:rsid w:val="0057336F"/>
    <w:rsid w:val="005752C8"/>
    <w:rsid w:val="0057584E"/>
    <w:rsid w:val="0057643A"/>
    <w:rsid w:val="00576CB6"/>
    <w:rsid w:val="00576DB3"/>
    <w:rsid w:val="0057776C"/>
    <w:rsid w:val="00581916"/>
    <w:rsid w:val="00582152"/>
    <w:rsid w:val="005827F3"/>
    <w:rsid w:val="005837A1"/>
    <w:rsid w:val="00583E7B"/>
    <w:rsid w:val="00586080"/>
    <w:rsid w:val="0058638D"/>
    <w:rsid w:val="005863B6"/>
    <w:rsid w:val="00587438"/>
    <w:rsid w:val="00587BE3"/>
    <w:rsid w:val="00587C11"/>
    <w:rsid w:val="005915F6"/>
    <w:rsid w:val="00591913"/>
    <w:rsid w:val="005930FB"/>
    <w:rsid w:val="00594963"/>
    <w:rsid w:val="00595BF3"/>
    <w:rsid w:val="00596843"/>
    <w:rsid w:val="00597102"/>
    <w:rsid w:val="00597578"/>
    <w:rsid w:val="0059773C"/>
    <w:rsid w:val="0059789B"/>
    <w:rsid w:val="005A038D"/>
    <w:rsid w:val="005A0693"/>
    <w:rsid w:val="005A1953"/>
    <w:rsid w:val="005A20F8"/>
    <w:rsid w:val="005A2114"/>
    <w:rsid w:val="005A24AA"/>
    <w:rsid w:val="005A2BF9"/>
    <w:rsid w:val="005A3563"/>
    <w:rsid w:val="005A4522"/>
    <w:rsid w:val="005A4981"/>
    <w:rsid w:val="005A4C7A"/>
    <w:rsid w:val="005A5C36"/>
    <w:rsid w:val="005A6205"/>
    <w:rsid w:val="005A6B14"/>
    <w:rsid w:val="005A7998"/>
    <w:rsid w:val="005B011C"/>
    <w:rsid w:val="005B066C"/>
    <w:rsid w:val="005B0780"/>
    <w:rsid w:val="005B21A1"/>
    <w:rsid w:val="005B2A88"/>
    <w:rsid w:val="005B3140"/>
    <w:rsid w:val="005B380F"/>
    <w:rsid w:val="005B397C"/>
    <w:rsid w:val="005B4F09"/>
    <w:rsid w:val="005B61CD"/>
    <w:rsid w:val="005B6F23"/>
    <w:rsid w:val="005B75B3"/>
    <w:rsid w:val="005B7F89"/>
    <w:rsid w:val="005C05B2"/>
    <w:rsid w:val="005C09B0"/>
    <w:rsid w:val="005C0A36"/>
    <w:rsid w:val="005C0C52"/>
    <w:rsid w:val="005C2D3A"/>
    <w:rsid w:val="005C3C8E"/>
    <w:rsid w:val="005C59D0"/>
    <w:rsid w:val="005D117D"/>
    <w:rsid w:val="005D1CFF"/>
    <w:rsid w:val="005D2632"/>
    <w:rsid w:val="005D27C4"/>
    <w:rsid w:val="005D3290"/>
    <w:rsid w:val="005D3577"/>
    <w:rsid w:val="005D48CA"/>
    <w:rsid w:val="005D554A"/>
    <w:rsid w:val="005D5BC9"/>
    <w:rsid w:val="005D660D"/>
    <w:rsid w:val="005E00A4"/>
    <w:rsid w:val="005E078D"/>
    <w:rsid w:val="005E16FC"/>
    <w:rsid w:val="005E4487"/>
    <w:rsid w:val="005E706A"/>
    <w:rsid w:val="005F016F"/>
    <w:rsid w:val="005F0396"/>
    <w:rsid w:val="005F085B"/>
    <w:rsid w:val="005F1113"/>
    <w:rsid w:val="005F1BF8"/>
    <w:rsid w:val="005F2A50"/>
    <w:rsid w:val="005F48CE"/>
    <w:rsid w:val="005F4CC4"/>
    <w:rsid w:val="005F4D41"/>
    <w:rsid w:val="005F6783"/>
    <w:rsid w:val="005F7480"/>
    <w:rsid w:val="005F7A1E"/>
    <w:rsid w:val="005F7F4D"/>
    <w:rsid w:val="00600331"/>
    <w:rsid w:val="0060112F"/>
    <w:rsid w:val="006022F9"/>
    <w:rsid w:val="006028AE"/>
    <w:rsid w:val="006033CB"/>
    <w:rsid w:val="0060340D"/>
    <w:rsid w:val="00603490"/>
    <w:rsid w:val="00603567"/>
    <w:rsid w:val="00603CC5"/>
    <w:rsid w:val="00604198"/>
    <w:rsid w:val="00605000"/>
    <w:rsid w:val="006056B6"/>
    <w:rsid w:val="00605A39"/>
    <w:rsid w:val="00605E92"/>
    <w:rsid w:val="00606AC2"/>
    <w:rsid w:val="00607017"/>
    <w:rsid w:val="0060778A"/>
    <w:rsid w:val="00610FD5"/>
    <w:rsid w:val="006111E3"/>
    <w:rsid w:val="0061305C"/>
    <w:rsid w:val="0061390A"/>
    <w:rsid w:val="00613D1E"/>
    <w:rsid w:val="0061423E"/>
    <w:rsid w:val="00614A1E"/>
    <w:rsid w:val="006150B3"/>
    <w:rsid w:val="00615204"/>
    <w:rsid w:val="0061686C"/>
    <w:rsid w:val="0061698D"/>
    <w:rsid w:val="00616D0C"/>
    <w:rsid w:val="00616D19"/>
    <w:rsid w:val="006175EF"/>
    <w:rsid w:val="00617C50"/>
    <w:rsid w:val="006200D1"/>
    <w:rsid w:val="0062015A"/>
    <w:rsid w:val="00620D9A"/>
    <w:rsid w:val="00621BAB"/>
    <w:rsid w:val="00622036"/>
    <w:rsid w:val="00623728"/>
    <w:rsid w:val="00623ECC"/>
    <w:rsid w:val="00624636"/>
    <w:rsid w:val="00627E9A"/>
    <w:rsid w:val="0063242B"/>
    <w:rsid w:val="00632553"/>
    <w:rsid w:val="006325A5"/>
    <w:rsid w:val="00634F59"/>
    <w:rsid w:val="0063547E"/>
    <w:rsid w:val="006355A9"/>
    <w:rsid w:val="00635A19"/>
    <w:rsid w:val="00635B57"/>
    <w:rsid w:val="006362B4"/>
    <w:rsid w:val="00636418"/>
    <w:rsid w:val="006410C1"/>
    <w:rsid w:val="006424F3"/>
    <w:rsid w:val="0064299D"/>
    <w:rsid w:val="0064487B"/>
    <w:rsid w:val="00644BC8"/>
    <w:rsid w:val="006450E2"/>
    <w:rsid w:val="00645D8F"/>
    <w:rsid w:val="00645EF4"/>
    <w:rsid w:val="00647861"/>
    <w:rsid w:val="00650928"/>
    <w:rsid w:val="00653020"/>
    <w:rsid w:val="0065688C"/>
    <w:rsid w:val="00660194"/>
    <w:rsid w:val="00662CF3"/>
    <w:rsid w:val="006635D7"/>
    <w:rsid w:val="006635F1"/>
    <w:rsid w:val="00664285"/>
    <w:rsid w:val="00664F88"/>
    <w:rsid w:val="0067091D"/>
    <w:rsid w:val="0067141C"/>
    <w:rsid w:val="0067207B"/>
    <w:rsid w:val="006721A1"/>
    <w:rsid w:val="006735C6"/>
    <w:rsid w:val="0067578F"/>
    <w:rsid w:val="006762D0"/>
    <w:rsid w:val="00676366"/>
    <w:rsid w:val="0067651C"/>
    <w:rsid w:val="00677A0B"/>
    <w:rsid w:val="006812E9"/>
    <w:rsid w:val="00681DF3"/>
    <w:rsid w:val="006825B7"/>
    <w:rsid w:val="0068292A"/>
    <w:rsid w:val="006829AC"/>
    <w:rsid w:val="00682A1A"/>
    <w:rsid w:val="00682E1B"/>
    <w:rsid w:val="0068310C"/>
    <w:rsid w:val="00683B0F"/>
    <w:rsid w:val="00683B1E"/>
    <w:rsid w:val="00683CF7"/>
    <w:rsid w:val="00684808"/>
    <w:rsid w:val="00684CD2"/>
    <w:rsid w:val="00690C6A"/>
    <w:rsid w:val="0069130A"/>
    <w:rsid w:val="00691E62"/>
    <w:rsid w:val="006928C6"/>
    <w:rsid w:val="00692FB3"/>
    <w:rsid w:val="0069384C"/>
    <w:rsid w:val="00694D32"/>
    <w:rsid w:val="00694DA0"/>
    <w:rsid w:val="006953D1"/>
    <w:rsid w:val="0069688D"/>
    <w:rsid w:val="006978C9"/>
    <w:rsid w:val="006A01D1"/>
    <w:rsid w:val="006A12FC"/>
    <w:rsid w:val="006A21E7"/>
    <w:rsid w:val="006A2255"/>
    <w:rsid w:val="006A382D"/>
    <w:rsid w:val="006A417D"/>
    <w:rsid w:val="006A5FC7"/>
    <w:rsid w:val="006A6298"/>
    <w:rsid w:val="006A6AD1"/>
    <w:rsid w:val="006A6C55"/>
    <w:rsid w:val="006A741D"/>
    <w:rsid w:val="006A74CA"/>
    <w:rsid w:val="006A7C03"/>
    <w:rsid w:val="006A7F76"/>
    <w:rsid w:val="006B0579"/>
    <w:rsid w:val="006B14B4"/>
    <w:rsid w:val="006B2766"/>
    <w:rsid w:val="006B354B"/>
    <w:rsid w:val="006B3793"/>
    <w:rsid w:val="006B37BF"/>
    <w:rsid w:val="006B44BF"/>
    <w:rsid w:val="006B49EC"/>
    <w:rsid w:val="006B4AFC"/>
    <w:rsid w:val="006B4EC4"/>
    <w:rsid w:val="006B6718"/>
    <w:rsid w:val="006B6BFC"/>
    <w:rsid w:val="006B7F53"/>
    <w:rsid w:val="006C0205"/>
    <w:rsid w:val="006C2954"/>
    <w:rsid w:val="006C3413"/>
    <w:rsid w:val="006C3BB2"/>
    <w:rsid w:val="006C4506"/>
    <w:rsid w:val="006C517F"/>
    <w:rsid w:val="006C51F8"/>
    <w:rsid w:val="006C6BC4"/>
    <w:rsid w:val="006C6D35"/>
    <w:rsid w:val="006C6D49"/>
    <w:rsid w:val="006C70AB"/>
    <w:rsid w:val="006D0011"/>
    <w:rsid w:val="006D09E9"/>
    <w:rsid w:val="006D0E6A"/>
    <w:rsid w:val="006D1858"/>
    <w:rsid w:val="006D1A98"/>
    <w:rsid w:val="006D1B54"/>
    <w:rsid w:val="006D28AA"/>
    <w:rsid w:val="006D2B96"/>
    <w:rsid w:val="006D31E7"/>
    <w:rsid w:val="006D393D"/>
    <w:rsid w:val="006D5795"/>
    <w:rsid w:val="006D6057"/>
    <w:rsid w:val="006D69A2"/>
    <w:rsid w:val="006D6F34"/>
    <w:rsid w:val="006D731B"/>
    <w:rsid w:val="006E1708"/>
    <w:rsid w:val="006E2920"/>
    <w:rsid w:val="006E38E8"/>
    <w:rsid w:val="006E486E"/>
    <w:rsid w:val="006E60F3"/>
    <w:rsid w:val="006E69BE"/>
    <w:rsid w:val="006E771D"/>
    <w:rsid w:val="006F04CC"/>
    <w:rsid w:val="006F0910"/>
    <w:rsid w:val="006F1F0A"/>
    <w:rsid w:val="006F33F4"/>
    <w:rsid w:val="006F3538"/>
    <w:rsid w:val="006F36B2"/>
    <w:rsid w:val="006F4CC3"/>
    <w:rsid w:val="006F6B1E"/>
    <w:rsid w:val="007013C7"/>
    <w:rsid w:val="00701E77"/>
    <w:rsid w:val="00702B45"/>
    <w:rsid w:val="00703400"/>
    <w:rsid w:val="00703B79"/>
    <w:rsid w:val="00703D01"/>
    <w:rsid w:val="00704023"/>
    <w:rsid w:val="007041D2"/>
    <w:rsid w:val="007045A3"/>
    <w:rsid w:val="00704A4F"/>
    <w:rsid w:val="007052EA"/>
    <w:rsid w:val="00705EAF"/>
    <w:rsid w:val="007062B9"/>
    <w:rsid w:val="00706BFB"/>
    <w:rsid w:val="00707A09"/>
    <w:rsid w:val="00710559"/>
    <w:rsid w:val="0071193C"/>
    <w:rsid w:val="007134CA"/>
    <w:rsid w:val="007134ED"/>
    <w:rsid w:val="00713CFD"/>
    <w:rsid w:val="00713F87"/>
    <w:rsid w:val="007141B6"/>
    <w:rsid w:val="007148A0"/>
    <w:rsid w:val="00715BF8"/>
    <w:rsid w:val="007162CC"/>
    <w:rsid w:val="00716375"/>
    <w:rsid w:val="0071645A"/>
    <w:rsid w:val="00717AB0"/>
    <w:rsid w:val="00721E47"/>
    <w:rsid w:val="00723120"/>
    <w:rsid w:val="0072312A"/>
    <w:rsid w:val="00724165"/>
    <w:rsid w:val="00724268"/>
    <w:rsid w:val="007258A3"/>
    <w:rsid w:val="0072667C"/>
    <w:rsid w:val="007309BA"/>
    <w:rsid w:val="00730AF5"/>
    <w:rsid w:val="007332CD"/>
    <w:rsid w:val="00733954"/>
    <w:rsid w:val="00734418"/>
    <w:rsid w:val="00734B28"/>
    <w:rsid w:val="0073595A"/>
    <w:rsid w:val="00735C45"/>
    <w:rsid w:val="00736DC0"/>
    <w:rsid w:val="007372B4"/>
    <w:rsid w:val="00737EEB"/>
    <w:rsid w:val="00741145"/>
    <w:rsid w:val="00741620"/>
    <w:rsid w:val="0074162C"/>
    <w:rsid w:val="00741713"/>
    <w:rsid w:val="00741F75"/>
    <w:rsid w:val="00742053"/>
    <w:rsid w:val="007428A3"/>
    <w:rsid w:val="00743D73"/>
    <w:rsid w:val="0074437B"/>
    <w:rsid w:val="0074531F"/>
    <w:rsid w:val="0075010C"/>
    <w:rsid w:val="00751A1E"/>
    <w:rsid w:val="007521B8"/>
    <w:rsid w:val="00752E25"/>
    <w:rsid w:val="00753679"/>
    <w:rsid w:val="00754367"/>
    <w:rsid w:val="00757B0F"/>
    <w:rsid w:val="00760E60"/>
    <w:rsid w:val="00761AA2"/>
    <w:rsid w:val="00762194"/>
    <w:rsid w:val="00762340"/>
    <w:rsid w:val="007625D6"/>
    <w:rsid w:val="0076410E"/>
    <w:rsid w:val="00764BED"/>
    <w:rsid w:val="007667B0"/>
    <w:rsid w:val="00766822"/>
    <w:rsid w:val="007669D7"/>
    <w:rsid w:val="00767ADA"/>
    <w:rsid w:val="00767BF4"/>
    <w:rsid w:val="007711F2"/>
    <w:rsid w:val="00771794"/>
    <w:rsid w:val="0077182E"/>
    <w:rsid w:val="00771B9E"/>
    <w:rsid w:val="007730AB"/>
    <w:rsid w:val="00773DDE"/>
    <w:rsid w:val="00773E20"/>
    <w:rsid w:val="00775719"/>
    <w:rsid w:val="00775E98"/>
    <w:rsid w:val="00776359"/>
    <w:rsid w:val="007768B9"/>
    <w:rsid w:val="0077767F"/>
    <w:rsid w:val="00777E42"/>
    <w:rsid w:val="00780A25"/>
    <w:rsid w:val="00780BE9"/>
    <w:rsid w:val="00781B9E"/>
    <w:rsid w:val="00781E7A"/>
    <w:rsid w:val="0078242F"/>
    <w:rsid w:val="007826B9"/>
    <w:rsid w:val="00782808"/>
    <w:rsid w:val="0078370B"/>
    <w:rsid w:val="00783B9A"/>
    <w:rsid w:val="007847C7"/>
    <w:rsid w:val="00784FC8"/>
    <w:rsid w:val="00784FEC"/>
    <w:rsid w:val="007854F5"/>
    <w:rsid w:val="00785674"/>
    <w:rsid w:val="0078628E"/>
    <w:rsid w:val="007864FE"/>
    <w:rsid w:val="00786EE8"/>
    <w:rsid w:val="00787A46"/>
    <w:rsid w:val="0079020D"/>
    <w:rsid w:val="007902B6"/>
    <w:rsid w:val="00790969"/>
    <w:rsid w:val="007937B8"/>
    <w:rsid w:val="00793B53"/>
    <w:rsid w:val="0079423C"/>
    <w:rsid w:val="0079429F"/>
    <w:rsid w:val="00795340"/>
    <w:rsid w:val="007962B6"/>
    <w:rsid w:val="007A03E0"/>
    <w:rsid w:val="007A1312"/>
    <w:rsid w:val="007A1BAF"/>
    <w:rsid w:val="007A32FD"/>
    <w:rsid w:val="007A4A56"/>
    <w:rsid w:val="007A5268"/>
    <w:rsid w:val="007A5647"/>
    <w:rsid w:val="007A5C81"/>
    <w:rsid w:val="007A6023"/>
    <w:rsid w:val="007A68DD"/>
    <w:rsid w:val="007A7EEC"/>
    <w:rsid w:val="007B02DE"/>
    <w:rsid w:val="007B030C"/>
    <w:rsid w:val="007B086D"/>
    <w:rsid w:val="007B1A74"/>
    <w:rsid w:val="007B2C1E"/>
    <w:rsid w:val="007B398B"/>
    <w:rsid w:val="007B4BB7"/>
    <w:rsid w:val="007B546C"/>
    <w:rsid w:val="007B63DE"/>
    <w:rsid w:val="007C12C7"/>
    <w:rsid w:val="007C280C"/>
    <w:rsid w:val="007C3B38"/>
    <w:rsid w:val="007C410A"/>
    <w:rsid w:val="007C570B"/>
    <w:rsid w:val="007C7463"/>
    <w:rsid w:val="007C7EBA"/>
    <w:rsid w:val="007C7F9D"/>
    <w:rsid w:val="007D209C"/>
    <w:rsid w:val="007D2125"/>
    <w:rsid w:val="007D2B60"/>
    <w:rsid w:val="007D31D5"/>
    <w:rsid w:val="007D323B"/>
    <w:rsid w:val="007D3AD9"/>
    <w:rsid w:val="007D3D2F"/>
    <w:rsid w:val="007D4978"/>
    <w:rsid w:val="007D5C3E"/>
    <w:rsid w:val="007D5D0A"/>
    <w:rsid w:val="007D5D74"/>
    <w:rsid w:val="007D78EF"/>
    <w:rsid w:val="007E04CF"/>
    <w:rsid w:val="007E0F04"/>
    <w:rsid w:val="007E3988"/>
    <w:rsid w:val="007E4A54"/>
    <w:rsid w:val="007E58DD"/>
    <w:rsid w:val="007E5921"/>
    <w:rsid w:val="007E5B13"/>
    <w:rsid w:val="007E5CE1"/>
    <w:rsid w:val="007E5D4C"/>
    <w:rsid w:val="007E7C65"/>
    <w:rsid w:val="007F181C"/>
    <w:rsid w:val="007F1DB6"/>
    <w:rsid w:val="007F2062"/>
    <w:rsid w:val="007F262B"/>
    <w:rsid w:val="007F50DD"/>
    <w:rsid w:val="007F6503"/>
    <w:rsid w:val="007F68DA"/>
    <w:rsid w:val="007F727C"/>
    <w:rsid w:val="007F7B93"/>
    <w:rsid w:val="00801997"/>
    <w:rsid w:val="008022D9"/>
    <w:rsid w:val="00802D86"/>
    <w:rsid w:val="00803B84"/>
    <w:rsid w:val="00803BC1"/>
    <w:rsid w:val="00803CC9"/>
    <w:rsid w:val="00804099"/>
    <w:rsid w:val="00804450"/>
    <w:rsid w:val="00804AAB"/>
    <w:rsid w:val="00804B75"/>
    <w:rsid w:val="00805A81"/>
    <w:rsid w:val="00806123"/>
    <w:rsid w:val="008062FF"/>
    <w:rsid w:val="0080707A"/>
    <w:rsid w:val="00811C5D"/>
    <w:rsid w:val="00811CF7"/>
    <w:rsid w:val="00812CAA"/>
    <w:rsid w:val="00813268"/>
    <w:rsid w:val="008142FE"/>
    <w:rsid w:val="008148C9"/>
    <w:rsid w:val="00816157"/>
    <w:rsid w:val="00816E1A"/>
    <w:rsid w:val="00817864"/>
    <w:rsid w:val="00817CB8"/>
    <w:rsid w:val="00820751"/>
    <w:rsid w:val="00821368"/>
    <w:rsid w:val="0082179E"/>
    <w:rsid w:val="0082278B"/>
    <w:rsid w:val="00822E93"/>
    <w:rsid w:val="00824D24"/>
    <w:rsid w:val="0082620B"/>
    <w:rsid w:val="00830633"/>
    <w:rsid w:val="00831D5F"/>
    <w:rsid w:val="00832D03"/>
    <w:rsid w:val="00833CAB"/>
    <w:rsid w:val="00833DA5"/>
    <w:rsid w:val="00834885"/>
    <w:rsid w:val="0083759E"/>
    <w:rsid w:val="00841565"/>
    <w:rsid w:val="008423BA"/>
    <w:rsid w:val="00842D54"/>
    <w:rsid w:val="008443BD"/>
    <w:rsid w:val="008450BF"/>
    <w:rsid w:val="0084521F"/>
    <w:rsid w:val="00845A45"/>
    <w:rsid w:val="00847CEF"/>
    <w:rsid w:val="0085023F"/>
    <w:rsid w:val="0085119F"/>
    <w:rsid w:val="0085148E"/>
    <w:rsid w:val="008516E2"/>
    <w:rsid w:val="00851B9B"/>
    <w:rsid w:val="00851DCF"/>
    <w:rsid w:val="008521EA"/>
    <w:rsid w:val="00852FA8"/>
    <w:rsid w:val="00853620"/>
    <w:rsid w:val="00853781"/>
    <w:rsid w:val="008538E1"/>
    <w:rsid w:val="008547F7"/>
    <w:rsid w:val="00856391"/>
    <w:rsid w:val="008577E7"/>
    <w:rsid w:val="00860121"/>
    <w:rsid w:val="008606B5"/>
    <w:rsid w:val="00860A4E"/>
    <w:rsid w:val="00861C8D"/>
    <w:rsid w:val="0086243E"/>
    <w:rsid w:val="00862C13"/>
    <w:rsid w:val="008647D3"/>
    <w:rsid w:val="008651A1"/>
    <w:rsid w:val="008652A9"/>
    <w:rsid w:val="00865417"/>
    <w:rsid w:val="00865DB5"/>
    <w:rsid w:val="00866D82"/>
    <w:rsid w:val="008676E8"/>
    <w:rsid w:val="0086785A"/>
    <w:rsid w:val="00867A99"/>
    <w:rsid w:val="00867B1B"/>
    <w:rsid w:val="00870812"/>
    <w:rsid w:val="00870C39"/>
    <w:rsid w:val="00871E4B"/>
    <w:rsid w:val="00872175"/>
    <w:rsid w:val="00872470"/>
    <w:rsid w:val="00872E3F"/>
    <w:rsid w:val="008737E1"/>
    <w:rsid w:val="00873D83"/>
    <w:rsid w:val="008746BE"/>
    <w:rsid w:val="00875C11"/>
    <w:rsid w:val="008768D7"/>
    <w:rsid w:val="00877D94"/>
    <w:rsid w:val="00880BBB"/>
    <w:rsid w:val="00880EBA"/>
    <w:rsid w:val="00881CC5"/>
    <w:rsid w:val="0088351C"/>
    <w:rsid w:val="00883620"/>
    <w:rsid w:val="008840C8"/>
    <w:rsid w:val="00885155"/>
    <w:rsid w:val="00887827"/>
    <w:rsid w:val="008900E1"/>
    <w:rsid w:val="00890230"/>
    <w:rsid w:val="00890F88"/>
    <w:rsid w:val="008914C9"/>
    <w:rsid w:val="00891F3F"/>
    <w:rsid w:val="008937FB"/>
    <w:rsid w:val="00893BFD"/>
    <w:rsid w:val="00894A34"/>
    <w:rsid w:val="00895D65"/>
    <w:rsid w:val="0089783F"/>
    <w:rsid w:val="0089792A"/>
    <w:rsid w:val="008A101B"/>
    <w:rsid w:val="008A17AE"/>
    <w:rsid w:val="008A1999"/>
    <w:rsid w:val="008A2270"/>
    <w:rsid w:val="008A2B5F"/>
    <w:rsid w:val="008A30CA"/>
    <w:rsid w:val="008A476E"/>
    <w:rsid w:val="008A4B9B"/>
    <w:rsid w:val="008A5F63"/>
    <w:rsid w:val="008A6070"/>
    <w:rsid w:val="008A62F9"/>
    <w:rsid w:val="008A65CB"/>
    <w:rsid w:val="008A708D"/>
    <w:rsid w:val="008A7818"/>
    <w:rsid w:val="008A7970"/>
    <w:rsid w:val="008B1C9F"/>
    <w:rsid w:val="008B251F"/>
    <w:rsid w:val="008B37D6"/>
    <w:rsid w:val="008B4CBC"/>
    <w:rsid w:val="008B4E98"/>
    <w:rsid w:val="008B52C9"/>
    <w:rsid w:val="008B6175"/>
    <w:rsid w:val="008B6423"/>
    <w:rsid w:val="008B6B7C"/>
    <w:rsid w:val="008B71C3"/>
    <w:rsid w:val="008B732C"/>
    <w:rsid w:val="008C0539"/>
    <w:rsid w:val="008C06DC"/>
    <w:rsid w:val="008C0DA7"/>
    <w:rsid w:val="008C1148"/>
    <w:rsid w:val="008C174B"/>
    <w:rsid w:val="008C3B19"/>
    <w:rsid w:val="008C478C"/>
    <w:rsid w:val="008C511D"/>
    <w:rsid w:val="008C5130"/>
    <w:rsid w:val="008C5719"/>
    <w:rsid w:val="008C65AE"/>
    <w:rsid w:val="008C671F"/>
    <w:rsid w:val="008C695F"/>
    <w:rsid w:val="008C717F"/>
    <w:rsid w:val="008D05C2"/>
    <w:rsid w:val="008D215E"/>
    <w:rsid w:val="008D243E"/>
    <w:rsid w:val="008D3D69"/>
    <w:rsid w:val="008D4AC6"/>
    <w:rsid w:val="008D524E"/>
    <w:rsid w:val="008D5503"/>
    <w:rsid w:val="008D55B0"/>
    <w:rsid w:val="008D64CD"/>
    <w:rsid w:val="008D6FFA"/>
    <w:rsid w:val="008D7C5B"/>
    <w:rsid w:val="008D7F54"/>
    <w:rsid w:val="008E0ED8"/>
    <w:rsid w:val="008E10F4"/>
    <w:rsid w:val="008E1331"/>
    <w:rsid w:val="008E21DA"/>
    <w:rsid w:val="008E2AD6"/>
    <w:rsid w:val="008E3FDC"/>
    <w:rsid w:val="008E4AE9"/>
    <w:rsid w:val="008E4E44"/>
    <w:rsid w:val="008E5727"/>
    <w:rsid w:val="008E59ED"/>
    <w:rsid w:val="008E6039"/>
    <w:rsid w:val="008E6389"/>
    <w:rsid w:val="008E6E1E"/>
    <w:rsid w:val="008E7DBA"/>
    <w:rsid w:val="008E7FA2"/>
    <w:rsid w:val="008F28E3"/>
    <w:rsid w:val="008F3E13"/>
    <w:rsid w:val="008F56C6"/>
    <w:rsid w:val="008F61CE"/>
    <w:rsid w:val="008F68C8"/>
    <w:rsid w:val="008F7B06"/>
    <w:rsid w:val="00901500"/>
    <w:rsid w:val="0090156C"/>
    <w:rsid w:val="00902073"/>
    <w:rsid w:val="00902C3A"/>
    <w:rsid w:val="00902E82"/>
    <w:rsid w:val="00907113"/>
    <w:rsid w:val="00907295"/>
    <w:rsid w:val="009078C8"/>
    <w:rsid w:val="009108DF"/>
    <w:rsid w:val="00910CF9"/>
    <w:rsid w:val="009119F5"/>
    <w:rsid w:val="00913B33"/>
    <w:rsid w:val="00913F3D"/>
    <w:rsid w:val="009143C8"/>
    <w:rsid w:val="0091469A"/>
    <w:rsid w:val="00914CA7"/>
    <w:rsid w:val="009161BF"/>
    <w:rsid w:val="00916E3F"/>
    <w:rsid w:val="00920B60"/>
    <w:rsid w:val="00920C08"/>
    <w:rsid w:val="00920E0A"/>
    <w:rsid w:val="00922B6D"/>
    <w:rsid w:val="0092368F"/>
    <w:rsid w:val="00924935"/>
    <w:rsid w:val="00924EF5"/>
    <w:rsid w:val="00924FE3"/>
    <w:rsid w:val="00925753"/>
    <w:rsid w:val="009258FA"/>
    <w:rsid w:val="009259E8"/>
    <w:rsid w:val="009263FE"/>
    <w:rsid w:val="009264E9"/>
    <w:rsid w:val="00926B47"/>
    <w:rsid w:val="009309CD"/>
    <w:rsid w:val="00931B0D"/>
    <w:rsid w:val="00931B1B"/>
    <w:rsid w:val="00932F29"/>
    <w:rsid w:val="00932F2A"/>
    <w:rsid w:val="0093457B"/>
    <w:rsid w:val="00937427"/>
    <w:rsid w:val="0093767A"/>
    <w:rsid w:val="00940F94"/>
    <w:rsid w:val="00942102"/>
    <w:rsid w:val="00942513"/>
    <w:rsid w:val="00942F18"/>
    <w:rsid w:val="009442BF"/>
    <w:rsid w:val="0094443D"/>
    <w:rsid w:val="00944A8D"/>
    <w:rsid w:val="00944C42"/>
    <w:rsid w:val="00944EAD"/>
    <w:rsid w:val="009456B7"/>
    <w:rsid w:val="0094635F"/>
    <w:rsid w:val="00946AA7"/>
    <w:rsid w:val="0094720E"/>
    <w:rsid w:val="00947D57"/>
    <w:rsid w:val="00950CDF"/>
    <w:rsid w:val="009535AF"/>
    <w:rsid w:val="009536B6"/>
    <w:rsid w:val="00953E2F"/>
    <w:rsid w:val="00954BFF"/>
    <w:rsid w:val="00955997"/>
    <w:rsid w:val="00955DE7"/>
    <w:rsid w:val="00956293"/>
    <w:rsid w:val="009563B4"/>
    <w:rsid w:val="0095672C"/>
    <w:rsid w:val="00956F9E"/>
    <w:rsid w:val="00957B11"/>
    <w:rsid w:val="00960C34"/>
    <w:rsid w:val="00960E9A"/>
    <w:rsid w:val="00962811"/>
    <w:rsid w:val="00962F7B"/>
    <w:rsid w:val="009630C1"/>
    <w:rsid w:val="0096443B"/>
    <w:rsid w:val="00966C6D"/>
    <w:rsid w:val="00970800"/>
    <w:rsid w:val="00971F75"/>
    <w:rsid w:val="00972396"/>
    <w:rsid w:val="009727D8"/>
    <w:rsid w:val="00972BFB"/>
    <w:rsid w:val="00974464"/>
    <w:rsid w:val="00974786"/>
    <w:rsid w:val="0097505E"/>
    <w:rsid w:val="009752D9"/>
    <w:rsid w:val="00975C9A"/>
    <w:rsid w:val="00976AC4"/>
    <w:rsid w:val="00977A27"/>
    <w:rsid w:val="009809B2"/>
    <w:rsid w:val="00980B2D"/>
    <w:rsid w:val="00980E1A"/>
    <w:rsid w:val="00980F8D"/>
    <w:rsid w:val="0098174C"/>
    <w:rsid w:val="00983C53"/>
    <w:rsid w:val="009845C7"/>
    <w:rsid w:val="00984EA5"/>
    <w:rsid w:val="00986951"/>
    <w:rsid w:val="00987378"/>
    <w:rsid w:val="009879A5"/>
    <w:rsid w:val="00987B13"/>
    <w:rsid w:val="00990000"/>
    <w:rsid w:val="00991A65"/>
    <w:rsid w:val="00992270"/>
    <w:rsid w:val="00993605"/>
    <w:rsid w:val="00993DF4"/>
    <w:rsid w:val="00993FDD"/>
    <w:rsid w:val="0099426B"/>
    <w:rsid w:val="00995225"/>
    <w:rsid w:val="0099527B"/>
    <w:rsid w:val="00995B26"/>
    <w:rsid w:val="00995E61"/>
    <w:rsid w:val="00995E8D"/>
    <w:rsid w:val="00996396"/>
    <w:rsid w:val="00997439"/>
    <w:rsid w:val="00997843"/>
    <w:rsid w:val="00997BAD"/>
    <w:rsid w:val="009A03EB"/>
    <w:rsid w:val="009A0965"/>
    <w:rsid w:val="009A21F1"/>
    <w:rsid w:val="009A25EF"/>
    <w:rsid w:val="009A2D52"/>
    <w:rsid w:val="009A4293"/>
    <w:rsid w:val="009A4395"/>
    <w:rsid w:val="009A4EF1"/>
    <w:rsid w:val="009A52FE"/>
    <w:rsid w:val="009A5D33"/>
    <w:rsid w:val="009A5EC4"/>
    <w:rsid w:val="009A6CE3"/>
    <w:rsid w:val="009A6DEE"/>
    <w:rsid w:val="009A7523"/>
    <w:rsid w:val="009B1884"/>
    <w:rsid w:val="009B2E47"/>
    <w:rsid w:val="009B4853"/>
    <w:rsid w:val="009B4AA0"/>
    <w:rsid w:val="009B4E18"/>
    <w:rsid w:val="009B6C26"/>
    <w:rsid w:val="009B78F1"/>
    <w:rsid w:val="009B7987"/>
    <w:rsid w:val="009C1C57"/>
    <w:rsid w:val="009C3303"/>
    <w:rsid w:val="009C3834"/>
    <w:rsid w:val="009C4BF7"/>
    <w:rsid w:val="009C593D"/>
    <w:rsid w:val="009C5E29"/>
    <w:rsid w:val="009C727E"/>
    <w:rsid w:val="009D0086"/>
    <w:rsid w:val="009D0EC5"/>
    <w:rsid w:val="009D18EE"/>
    <w:rsid w:val="009D2022"/>
    <w:rsid w:val="009D225A"/>
    <w:rsid w:val="009D35AD"/>
    <w:rsid w:val="009D3BF5"/>
    <w:rsid w:val="009D58AE"/>
    <w:rsid w:val="009D6BAA"/>
    <w:rsid w:val="009E056A"/>
    <w:rsid w:val="009E1FC2"/>
    <w:rsid w:val="009E324B"/>
    <w:rsid w:val="009E33C3"/>
    <w:rsid w:val="009E35C4"/>
    <w:rsid w:val="009E37B7"/>
    <w:rsid w:val="009E4B82"/>
    <w:rsid w:val="009E5190"/>
    <w:rsid w:val="009E59FB"/>
    <w:rsid w:val="009E5D76"/>
    <w:rsid w:val="009E5FBA"/>
    <w:rsid w:val="009E6D32"/>
    <w:rsid w:val="009F18C6"/>
    <w:rsid w:val="009F1ED8"/>
    <w:rsid w:val="009F2A5E"/>
    <w:rsid w:val="009F3553"/>
    <w:rsid w:val="009F400F"/>
    <w:rsid w:val="009F572C"/>
    <w:rsid w:val="009F6030"/>
    <w:rsid w:val="009F7495"/>
    <w:rsid w:val="009F7C86"/>
    <w:rsid w:val="00A01000"/>
    <w:rsid w:val="00A01236"/>
    <w:rsid w:val="00A018AD"/>
    <w:rsid w:val="00A0294E"/>
    <w:rsid w:val="00A033A5"/>
    <w:rsid w:val="00A03D0E"/>
    <w:rsid w:val="00A03EC2"/>
    <w:rsid w:val="00A049F4"/>
    <w:rsid w:val="00A05223"/>
    <w:rsid w:val="00A05470"/>
    <w:rsid w:val="00A058A9"/>
    <w:rsid w:val="00A07CA9"/>
    <w:rsid w:val="00A10049"/>
    <w:rsid w:val="00A10B7D"/>
    <w:rsid w:val="00A123A0"/>
    <w:rsid w:val="00A124E8"/>
    <w:rsid w:val="00A130D1"/>
    <w:rsid w:val="00A1336F"/>
    <w:rsid w:val="00A13C8B"/>
    <w:rsid w:val="00A13E08"/>
    <w:rsid w:val="00A152DD"/>
    <w:rsid w:val="00A15D6C"/>
    <w:rsid w:val="00A16F84"/>
    <w:rsid w:val="00A20F82"/>
    <w:rsid w:val="00A224A9"/>
    <w:rsid w:val="00A25182"/>
    <w:rsid w:val="00A264E7"/>
    <w:rsid w:val="00A26F04"/>
    <w:rsid w:val="00A27830"/>
    <w:rsid w:val="00A30BA1"/>
    <w:rsid w:val="00A3346E"/>
    <w:rsid w:val="00A35199"/>
    <w:rsid w:val="00A35391"/>
    <w:rsid w:val="00A3540B"/>
    <w:rsid w:val="00A4059A"/>
    <w:rsid w:val="00A40AE9"/>
    <w:rsid w:val="00A40E20"/>
    <w:rsid w:val="00A41CC5"/>
    <w:rsid w:val="00A41D4F"/>
    <w:rsid w:val="00A4217A"/>
    <w:rsid w:val="00A4248C"/>
    <w:rsid w:val="00A427A2"/>
    <w:rsid w:val="00A42AD5"/>
    <w:rsid w:val="00A45523"/>
    <w:rsid w:val="00A45A21"/>
    <w:rsid w:val="00A4697D"/>
    <w:rsid w:val="00A46FF5"/>
    <w:rsid w:val="00A5039C"/>
    <w:rsid w:val="00A53475"/>
    <w:rsid w:val="00A5387A"/>
    <w:rsid w:val="00A53FE7"/>
    <w:rsid w:val="00A554D6"/>
    <w:rsid w:val="00A55EF2"/>
    <w:rsid w:val="00A570A0"/>
    <w:rsid w:val="00A60C19"/>
    <w:rsid w:val="00A61055"/>
    <w:rsid w:val="00A61977"/>
    <w:rsid w:val="00A61BC0"/>
    <w:rsid w:val="00A6462B"/>
    <w:rsid w:val="00A65115"/>
    <w:rsid w:val="00A6579D"/>
    <w:rsid w:val="00A659A2"/>
    <w:rsid w:val="00A66676"/>
    <w:rsid w:val="00A6693B"/>
    <w:rsid w:val="00A66FF5"/>
    <w:rsid w:val="00A708EC"/>
    <w:rsid w:val="00A72012"/>
    <w:rsid w:val="00A75533"/>
    <w:rsid w:val="00A756B8"/>
    <w:rsid w:val="00A75AD7"/>
    <w:rsid w:val="00A75AF5"/>
    <w:rsid w:val="00A75C0B"/>
    <w:rsid w:val="00A75F8C"/>
    <w:rsid w:val="00A7621B"/>
    <w:rsid w:val="00A76301"/>
    <w:rsid w:val="00A767E4"/>
    <w:rsid w:val="00A7699C"/>
    <w:rsid w:val="00A76BB8"/>
    <w:rsid w:val="00A7727E"/>
    <w:rsid w:val="00A77B6E"/>
    <w:rsid w:val="00A82757"/>
    <w:rsid w:val="00A83EB4"/>
    <w:rsid w:val="00A85E84"/>
    <w:rsid w:val="00A86146"/>
    <w:rsid w:val="00A86F0E"/>
    <w:rsid w:val="00A875A2"/>
    <w:rsid w:val="00A87C31"/>
    <w:rsid w:val="00A90AF1"/>
    <w:rsid w:val="00A90C3B"/>
    <w:rsid w:val="00A91D62"/>
    <w:rsid w:val="00A93519"/>
    <w:rsid w:val="00A9359E"/>
    <w:rsid w:val="00A93D64"/>
    <w:rsid w:val="00A94077"/>
    <w:rsid w:val="00A95278"/>
    <w:rsid w:val="00A95303"/>
    <w:rsid w:val="00A96045"/>
    <w:rsid w:val="00A9679E"/>
    <w:rsid w:val="00A96901"/>
    <w:rsid w:val="00A97788"/>
    <w:rsid w:val="00A978CF"/>
    <w:rsid w:val="00A97DC3"/>
    <w:rsid w:val="00A97E68"/>
    <w:rsid w:val="00AA03FF"/>
    <w:rsid w:val="00AA1911"/>
    <w:rsid w:val="00AA2924"/>
    <w:rsid w:val="00AA3298"/>
    <w:rsid w:val="00AA3EF9"/>
    <w:rsid w:val="00AA4A5D"/>
    <w:rsid w:val="00AA5368"/>
    <w:rsid w:val="00AA5962"/>
    <w:rsid w:val="00AA7478"/>
    <w:rsid w:val="00AA76E5"/>
    <w:rsid w:val="00AA78A7"/>
    <w:rsid w:val="00AA7F26"/>
    <w:rsid w:val="00AB0CB1"/>
    <w:rsid w:val="00AB2255"/>
    <w:rsid w:val="00AB2A2C"/>
    <w:rsid w:val="00AB3610"/>
    <w:rsid w:val="00AB4575"/>
    <w:rsid w:val="00AB47AD"/>
    <w:rsid w:val="00AB483D"/>
    <w:rsid w:val="00AB4DC2"/>
    <w:rsid w:val="00AB534B"/>
    <w:rsid w:val="00AB6547"/>
    <w:rsid w:val="00AB6ABA"/>
    <w:rsid w:val="00AB791F"/>
    <w:rsid w:val="00AC0E2E"/>
    <w:rsid w:val="00AC4106"/>
    <w:rsid w:val="00AC514B"/>
    <w:rsid w:val="00AC5AD9"/>
    <w:rsid w:val="00AC6F07"/>
    <w:rsid w:val="00AC708B"/>
    <w:rsid w:val="00AC7875"/>
    <w:rsid w:val="00AD10EF"/>
    <w:rsid w:val="00AD1A0B"/>
    <w:rsid w:val="00AD1CF6"/>
    <w:rsid w:val="00AD2F7E"/>
    <w:rsid w:val="00AD57B9"/>
    <w:rsid w:val="00AD6247"/>
    <w:rsid w:val="00AD6269"/>
    <w:rsid w:val="00AD695A"/>
    <w:rsid w:val="00AD69D1"/>
    <w:rsid w:val="00AD6C00"/>
    <w:rsid w:val="00AD70D4"/>
    <w:rsid w:val="00AD7380"/>
    <w:rsid w:val="00AE103E"/>
    <w:rsid w:val="00AE2FF9"/>
    <w:rsid w:val="00AE3486"/>
    <w:rsid w:val="00AE43B6"/>
    <w:rsid w:val="00AE57C4"/>
    <w:rsid w:val="00AE5FAF"/>
    <w:rsid w:val="00AE6341"/>
    <w:rsid w:val="00AE71EC"/>
    <w:rsid w:val="00AE7CB7"/>
    <w:rsid w:val="00AF0286"/>
    <w:rsid w:val="00AF1204"/>
    <w:rsid w:val="00AF3F6E"/>
    <w:rsid w:val="00AF4041"/>
    <w:rsid w:val="00AF48DA"/>
    <w:rsid w:val="00AF4ED3"/>
    <w:rsid w:val="00AF5A0C"/>
    <w:rsid w:val="00AF5F5D"/>
    <w:rsid w:val="00AF774F"/>
    <w:rsid w:val="00B00554"/>
    <w:rsid w:val="00B0088A"/>
    <w:rsid w:val="00B020BF"/>
    <w:rsid w:val="00B02E00"/>
    <w:rsid w:val="00B04185"/>
    <w:rsid w:val="00B04D91"/>
    <w:rsid w:val="00B04F9B"/>
    <w:rsid w:val="00B0686F"/>
    <w:rsid w:val="00B10371"/>
    <w:rsid w:val="00B105F2"/>
    <w:rsid w:val="00B11917"/>
    <w:rsid w:val="00B1235A"/>
    <w:rsid w:val="00B12754"/>
    <w:rsid w:val="00B1586C"/>
    <w:rsid w:val="00B15CA5"/>
    <w:rsid w:val="00B15F0F"/>
    <w:rsid w:val="00B20129"/>
    <w:rsid w:val="00B2073F"/>
    <w:rsid w:val="00B20856"/>
    <w:rsid w:val="00B20A76"/>
    <w:rsid w:val="00B21CC3"/>
    <w:rsid w:val="00B21F92"/>
    <w:rsid w:val="00B2305A"/>
    <w:rsid w:val="00B23170"/>
    <w:rsid w:val="00B23C93"/>
    <w:rsid w:val="00B249F7"/>
    <w:rsid w:val="00B258E9"/>
    <w:rsid w:val="00B25F22"/>
    <w:rsid w:val="00B26AAD"/>
    <w:rsid w:val="00B26DB1"/>
    <w:rsid w:val="00B27577"/>
    <w:rsid w:val="00B3099A"/>
    <w:rsid w:val="00B30E0C"/>
    <w:rsid w:val="00B34C62"/>
    <w:rsid w:val="00B34C74"/>
    <w:rsid w:val="00B35301"/>
    <w:rsid w:val="00B35C04"/>
    <w:rsid w:val="00B35EF5"/>
    <w:rsid w:val="00B36DB1"/>
    <w:rsid w:val="00B37937"/>
    <w:rsid w:val="00B37EC5"/>
    <w:rsid w:val="00B40832"/>
    <w:rsid w:val="00B409C9"/>
    <w:rsid w:val="00B41E7F"/>
    <w:rsid w:val="00B428E7"/>
    <w:rsid w:val="00B42B47"/>
    <w:rsid w:val="00B4392C"/>
    <w:rsid w:val="00B44E60"/>
    <w:rsid w:val="00B453C9"/>
    <w:rsid w:val="00B45406"/>
    <w:rsid w:val="00B4557E"/>
    <w:rsid w:val="00B462C6"/>
    <w:rsid w:val="00B468F4"/>
    <w:rsid w:val="00B4795D"/>
    <w:rsid w:val="00B47A5F"/>
    <w:rsid w:val="00B50704"/>
    <w:rsid w:val="00B50BC8"/>
    <w:rsid w:val="00B52AFE"/>
    <w:rsid w:val="00B5342A"/>
    <w:rsid w:val="00B53C91"/>
    <w:rsid w:val="00B545CD"/>
    <w:rsid w:val="00B5627A"/>
    <w:rsid w:val="00B56AE7"/>
    <w:rsid w:val="00B573E2"/>
    <w:rsid w:val="00B60303"/>
    <w:rsid w:val="00B60941"/>
    <w:rsid w:val="00B6150D"/>
    <w:rsid w:val="00B6206D"/>
    <w:rsid w:val="00B62248"/>
    <w:rsid w:val="00B65380"/>
    <w:rsid w:val="00B6604D"/>
    <w:rsid w:val="00B661CC"/>
    <w:rsid w:val="00B6636B"/>
    <w:rsid w:val="00B66AB1"/>
    <w:rsid w:val="00B66C11"/>
    <w:rsid w:val="00B67C70"/>
    <w:rsid w:val="00B70B2B"/>
    <w:rsid w:val="00B75196"/>
    <w:rsid w:val="00B752BF"/>
    <w:rsid w:val="00B75F94"/>
    <w:rsid w:val="00B767F4"/>
    <w:rsid w:val="00B76E71"/>
    <w:rsid w:val="00B77ACB"/>
    <w:rsid w:val="00B77D58"/>
    <w:rsid w:val="00B80866"/>
    <w:rsid w:val="00B814C0"/>
    <w:rsid w:val="00B814FD"/>
    <w:rsid w:val="00B81AE7"/>
    <w:rsid w:val="00B823A9"/>
    <w:rsid w:val="00B850C2"/>
    <w:rsid w:val="00B85809"/>
    <w:rsid w:val="00B85B4A"/>
    <w:rsid w:val="00B85D0B"/>
    <w:rsid w:val="00B865BD"/>
    <w:rsid w:val="00B86B70"/>
    <w:rsid w:val="00B87232"/>
    <w:rsid w:val="00B91105"/>
    <w:rsid w:val="00B912FE"/>
    <w:rsid w:val="00B93A6F"/>
    <w:rsid w:val="00B950E8"/>
    <w:rsid w:val="00B96346"/>
    <w:rsid w:val="00B96B7F"/>
    <w:rsid w:val="00BA00EA"/>
    <w:rsid w:val="00BA01E4"/>
    <w:rsid w:val="00BA1FEC"/>
    <w:rsid w:val="00BA215B"/>
    <w:rsid w:val="00BA24E3"/>
    <w:rsid w:val="00BA2ADC"/>
    <w:rsid w:val="00BA2E0E"/>
    <w:rsid w:val="00BA378A"/>
    <w:rsid w:val="00BA462C"/>
    <w:rsid w:val="00BA60BE"/>
    <w:rsid w:val="00BA69AA"/>
    <w:rsid w:val="00BA69AF"/>
    <w:rsid w:val="00BA73A5"/>
    <w:rsid w:val="00BB086F"/>
    <w:rsid w:val="00BB127D"/>
    <w:rsid w:val="00BB2810"/>
    <w:rsid w:val="00BB295B"/>
    <w:rsid w:val="00BB2D8B"/>
    <w:rsid w:val="00BB2E71"/>
    <w:rsid w:val="00BB412B"/>
    <w:rsid w:val="00BB70BA"/>
    <w:rsid w:val="00BB75EE"/>
    <w:rsid w:val="00BB7754"/>
    <w:rsid w:val="00BC0C19"/>
    <w:rsid w:val="00BC1317"/>
    <w:rsid w:val="00BC1A2A"/>
    <w:rsid w:val="00BC1AC4"/>
    <w:rsid w:val="00BC2EFA"/>
    <w:rsid w:val="00BC48B2"/>
    <w:rsid w:val="00BC4EB7"/>
    <w:rsid w:val="00BC513D"/>
    <w:rsid w:val="00BC6734"/>
    <w:rsid w:val="00BC74A4"/>
    <w:rsid w:val="00BC7EBF"/>
    <w:rsid w:val="00BD1618"/>
    <w:rsid w:val="00BD1643"/>
    <w:rsid w:val="00BD1AAD"/>
    <w:rsid w:val="00BD1ADE"/>
    <w:rsid w:val="00BD371E"/>
    <w:rsid w:val="00BD4C4E"/>
    <w:rsid w:val="00BD4E10"/>
    <w:rsid w:val="00BD4EAE"/>
    <w:rsid w:val="00BD52DD"/>
    <w:rsid w:val="00BD5332"/>
    <w:rsid w:val="00BD5544"/>
    <w:rsid w:val="00BD59A4"/>
    <w:rsid w:val="00BD7174"/>
    <w:rsid w:val="00BD753A"/>
    <w:rsid w:val="00BE0BE5"/>
    <w:rsid w:val="00BE1C14"/>
    <w:rsid w:val="00BE256C"/>
    <w:rsid w:val="00BE35E8"/>
    <w:rsid w:val="00BE3924"/>
    <w:rsid w:val="00BE3CC4"/>
    <w:rsid w:val="00BE3E4D"/>
    <w:rsid w:val="00BE42E5"/>
    <w:rsid w:val="00BE4395"/>
    <w:rsid w:val="00BE5B4F"/>
    <w:rsid w:val="00BF05FE"/>
    <w:rsid w:val="00BF0E7A"/>
    <w:rsid w:val="00BF1018"/>
    <w:rsid w:val="00BF20C2"/>
    <w:rsid w:val="00BF42A4"/>
    <w:rsid w:val="00BF4455"/>
    <w:rsid w:val="00BF4ABE"/>
    <w:rsid w:val="00BF564A"/>
    <w:rsid w:val="00BF5984"/>
    <w:rsid w:val="00BF5993"/>
    <w:rsid w:val="00BF7661"/>
    <w:rsid w:val="00C00F1F"/>
    <w:rsid w:val="00C00F31"/>
    <w:rsid w:val="00C014F6"/>
    <w:rsid w:val="00C01700"/>
    <w:rsid w:val="00C02034"/>
    <w:rsid w:val="00C0223C"/>
    <w:rsid w:val="00C0262E"/>
    <w:rsid w:val="00C029E3"/>
    <w:rsid w:val="00C038B7"/>
    <w:rsid w:val="00C0531E"/>
    <w:rsid w:val="00C05461"/>
    <w:rsid w:val="00C061BE"/>
    <w:rsid w:val="00C0773A"/>
    <w:rsid w:val="00C07F30"/>
    <w:rsid w:val="00C10842"/>
    <w:rsid w:val="00C11F3E"/>
    <w:rsid w:val="00C12269"/>
    <w:rsid w:val="00C12AAB"/>
    <w:rsid w:val="00C15F82"/>
    <w:rsid w:val="00C165DA"/>
    <w:rsid w:val="00C176A7"/>
    <w:rsid w:val="00C213CF"/>
    <w:rsid w:val="00C2200B"/>
    <w:rsid w:val="00C229CE"/>
    <w:rsid w:val="00C22A8B"/>
    <w:rsid w:val="00C22BCB"/>
    <w:rsid w:val="00C23937"/>
    <w:rsid w:val="00C23CB2"/>
    <w:rsid w:val="00C23FD7"/>
    <w:rsid w:val="00C2596D"/>
    <w:rsid w:val="00C261D0"/>
    <w:rsid w:val="00C26EAB"/>
    <w:rsid w:val="00C27558"/>
    <w:rsid w:val="00C31981"/>
    <w:rsid w:val="00C31B48"/>
    <w:rsid w:val="00C32584"/>
    <w:rsid w:val="00C33E7F"/>
    <w:rsid w:val="00C35740"/>
    <w:rsid w:val="00C365D1"/>
    <w:rsid w:val="00C3712F"/>
    <w:rsid w:val="00C40141"/>
    <w:rsid w:val="00C40164"/>
    <w:rsid w:val="00C40B37"/>
    <w:rsid w:val="00C4286E"/>
    <w:rsid w:val="00C42872"/>
    <w:rsid w:val="00C42FF5"/>
    <w:rsid w:val="00C435B9"/>
    <w:rsid w:val="00C4447C"/>
    <w:rsid w:val="00C44902"/>
    <w:rsid w:val="00C44C71"/>
    <w:rsid w:val="00C461B6"/>
    <w:rsid w:val="00C4793F"/>
    <w:rsid w:val="00C524CF"/>
    <w:rsid w:val="00C5258A"/>
    <w:rsid w:val="00C52594"/>
    <w:rsid w:val="00C526B5"/>
    <w:rsid w:val="00C52A1E"/>
    <w:rsid w:val="00C52C58"/>
    <w:rsid w:val="00C5303D"/>
    <w:rsid w:val="00C534D4"/>
    <w:rsid w:val="00C53B03"/>
    <w:rsid w:val="00C53D01"/>
    <w:rsid w:val="00C54157"/>
    <w:rsid w:val="00C55B42"/>
    <w:rsid w:val="00C55E6A"/>
    <w:rsid w:val="00C563FB"/>
    <w:rsid w:val="00C56EA1"/>
    <w:rsid w:val="00C5709C"/>
    <w:rsid w:val="00C57E7D"/>
    <w:rsid w:val="00C605D7"/>
    <w:rsid w:val="00C60A23"/>
    <w:rsid w:val="00C61A3A"/>
    <w:rsid w:val="00C625D5"/>
    <w:rsid w:val="00C62D2C"/>
    <w:rsid w:val="00C64719"/>
    <w:rsid w:val="00C64AFE"/>
    <w:rsid w:val="00C64C53"/>
    <w:rsid w:val="00C64CE9"/>
    <w:rsid w:val="00C64E90"/>
    <w:rsid w:val="00C66BA8"/>
    <w:rsid w:val="00C66D5D"/>
    <w:rsid w:val="00C71BDB"/>
    <w:rsid w:val="00C71E57"/>
    <w:rsid w:val="00C72AA9"/>
    <w:rsid w:val="00C73849"/>
    <w:rsid w:val="00C7385B"/>
    <w:rsid w:val="00C741FD"/>
    <w:rsid w:val="00C74575"/>
    <w:rsid w:val="00C755DC"/>
    <w:rsid w:val="00C760C6"/>
    <w:rsid w:val="00C76369"/>
    <w:rsid w:val="00C815B6"/>
    <w:rsid w:val="00C817FE"/>
    <w:rsid w:val="00C83D50"/>
    <w:rsid w:val="00C848D2"/>
    <w:rsid w:val="00C85BC5"/>
    <w:rsid w:val="00C874A8"/>
    <w:rsid w:val="00C91FA6"/>
    <w:rsid w:val="00C9264C"/>
    <w:rsid w:val="00C9299E"/>
    <w:rsid w:val="00C92DDD"/>
    <w:rsid w:val="00C93CB8"/>
    <w:rsid w:val="00C9402C"/>
    <w:rsid w:val="00C94CE9"/>
    <w:rsid w:val="00C951D1"/>
    <w:rsid w:val="00C96090"/>
    <w:rsid w:val="00C96133"/>
    <w:rsid w:val="00C96A91"/>
    <w:rsid w:val="00C97922"/>
    <w:rsid w:val="00C97987"/>
    <w:rsid w:val="00C97F67"/>
    <w:rsid w:val="00CA076F"/>
    <w:rsid w:val="00CA179A"/>
    <w:rsid w:val="00CA1CB2"/>
    <w:rsid w:val="00CA1F90"/>
    <w:rsid w:val="00CA2241"/>
    <w:rsid w:val="00CA25B9"/>
    <w:rsid w:val="00CA29D5"/>
    <w:rsid w:val="00CA5264"/>
    <w:rsid w:val="00CA5C69"/>
    <w:rsid w:val="00CA6083"/>
    <w:rsid w:val="00CA64BD"/>
    <w:rsid w:val="00CA6B75"/>
    <w:rsid w:val="00CB084A"/>
    <w:rsid w:val="00CB1CFB"/>
    <w:rsid w:val="00CB20A0"/>
    <w:rsid w:val="00CB3199"/>
    <w:rsid w:val="00CB3987"/>
    <w:rsid w:val="00CB39D9"/>
    <w:rsid w:val="00CB3B5E"/>
    <w:rsid w:val="00CB44D9"/>
    <w:rsid w:val="00CB44E4"/>
    <w:rsid w:val="00CB53AA"/>
    <w:rsid w:val="00CC0131"/>
    <w:rsid w:val="00CC04D2"/>
    <w:rsid w:val="00CC3F08"/>
    <w:rsid w:val="00CC40D5"/>
    <w:rsid w:val="00CC41A6"/>
    <w:rsid w:val="00CC4C63"/>
    <w:rsid w:val="00CC5441"/>
    <w:rsid w:val="00CC576F"/>
    <w:rsid w:val="00CC6870"/>
    <w:rsid w:val="00CC6B28"/>
    <w:rsid w:val="00CC71D1"/>
    <w:rsid w:val="00CC7D83"/>
    <w:rsid w:val="00CD0879"/>
    <w:rsid w:val="00CD28A0"/>
    <w:rsid w:val="00CD2AD1"/>
    <w:rsid w:val="00CD2CF1"/>
    <w:rsid w:val="00CD432B"/>
    <w:rsid w:val="00CD45A7"/>
    <w:rsid w:val="00CD48C3"/>
    <w:rsid w:val="00CD56E9"/>
    <w:rsid w:val="00CD56F8"/>
    <w:rsid w:val="00CD57AF"/>
    <w:rsid w:val="00CD5EFB"/>
    <w:rsid w:val="00CD6F82"/>
    <w:rsid w:val="00CD7574"/>
    <w:rsid w:val="00CD7A6C"/>
    <w:rsid w:val="00CE11B0"/>
    <w:rsid w:val="00CE20EB"/>
    <w:rsid w:val="00CE3368"/>
    <w:rsid w:val="00CE453E"/>
    <w:rsid w:val="00CE4D9C"/>
    <w:rsid w:val="00CE4DA4"/>
    <w:rsid w:val="00CE545A"/>
    <w:rsid w:val="00CE607E"/>
    <w:rsid w:val="00CE6F6B"/>
    <w:rsid w:val="00CE7D35"/>
    <w:rsid w:val="00CF048D"/>
    <w:rsid w:val="00CF04FA"/>
    <w:rsid w:val="00CF1099"/>
    <w:rsid w:val="00CF1318"/>
    <w:rsid w:val="00CF151E"/>
    <w:rsid w:val="00CF3229"/>
    <w:rsid w:val="00CF3241"/>
    <w:rsid w:val="00CF36D8"/>
    <w:rsid w:val="00CF3866"/>
    <w:rsid w:val="00CF3D99"/>
    <w:rsid w:val="00CF51D6"/>
    <w:rsid w:val="00CF592D"/>
    <w:rsid w:val="00CF5B43"/>
    <w:rsid w:val="00CF5BA8"/>
    <w:rsid w:val="00CF6F47"/>
    <w:rsid w:val="00CF70B8"/>
    <w:rsid w:val="00D0213B"/>
    <w:rsid w:val="00D026AF"/>
    <w:rsid w:val="00D028E8"/>
    <w:rsid w:val="00D03219"/>
    <w:rsid w:val="00D03E5C"/>
    <w:rsid w:val="00D04B35"/>
    <w:rsid w:val="00D04E08"/>
    <w:rsid w:val="00D05827"/>
    <w:rsid w:val="00D06156"/>
    <w:rsid w:val="00D06755"/>
    <w:rsid w:val="00D06AFD"/>
    <w:rsid w:val="00D06B55"/>
    <w:rsid w:val="00D07F1D"/>
    <w:rsid w:val="00D10FBC"/>
    <w:rsid w:val="00D110BF"/>
    <w:rsid w:val="00D12C8F"/>
    <w:rsid w:val="00D133D3"/>
    <w:rsid w:val="00D15A56"/>
    <w:rsid w:val="00D17479"/>
    <w:rsid w:val="00D17CD9"/>
    <w:rsid w:val="00D20AB6"/>
    <w:rsid w:val="00D232CF"/>
    <w:rsid w:val="00D233BE"/>
    <w:rsid w:val="00D23514"/>
    <w:rsid w:val="00D238F1"/>
    <w:rsid w:val="00D23F40"/>
    <w:rsid w:val="00D24781"/>
    <w:rsid w:val="00D24F6C"/>
    <w:rsid w:val="00D25349"/>
    <w:rsid w:val="00D335A4"/>
    <w:rsid w:val="00D35EB9"/>
    <w:rsid w:val="00D3619F"/>
    <w:rsid w:val="00D37698"/>
    <w:rsid w:val="00D407F2"/>
    <w:rsid w:val="00D40D21"/>
    <w:rsid w:val="00D41562"/>
    <w:rsid w:val="00D4201B"/>
    <w:rsid w:val="00D424D8"/>
    <w:rsid w:val="00D42CF4"/>
    <w:rsid w:val="00D42EDD"/>
    <w:rsid w:val="00D43945"/>
    <w:rsid w:val="00D450BA"/>
    <w:rsid w:val="00D452F1"/>
    <w:rsid w:val="00D45410"/>
    <w:rsid w:val="00D46161"/>
    <w:rsid w:val="00D47316"/>
    <w:rsid w:val="00D52A71"/>
    <w:rsid w:val="00D54279"/>
    <w:rsid w:val="00D54A9A"/>
    <w:rsid w:val="00D56050"/>
    <w:rsid w:val="00D561ED"/>
    <w:rsid w:val="00D57A61"/>
    <w:rsid w:val="00D57E2C"/>
    <w:rsid w:val="00D60872"/>
    <w:rsid w:val="00D61730"/>
    <w:rsid w:val="00D6220B"/>
    <w:rsid w:val="00D62BFF"/>
    <w:rsid w:val="00D6318B"/>
    <w:rsid w:val="00D6402C"/>
    <w:rsid w:val="00D6492F"/>
    <w:rsid w:val="00D64B89"/>
    <w:rsid w:val="00D64C9C"/>
    <w:rsid w:val="00D66C47"/>
    <w:rsid w:val="00D67EFB"/>
    <w:rsid w:val="00D70309"/>
    <w:rsid w:val="00D70D35"/>
    <w:rsid w:val="00D719CA"/>
    <w:rsid w:val="00D71CDF"/>
    <w:rsid w:val="00D72979"/>
    <w:rsid w:val="00D72FDE"/>
    <w:rsid w:val="00D74971"/>
    <w:rsid w:val="00D75538"/>
    <w:rsid w:val="00D7699C"/>
    <w:rsid w:val="00D77751"/>
    <w:rsid w:val="00D77819"/>
    <w:rsid w:val="00D805D1"/>
    <w:rsid w:val="00D81398"/>
    <w:rsid w:val="00D8258D"/>
    <w:rsid w:val="00D8521F"/>
    <w:rsid w:val="00D85B25"/>
    <w:rsid w:val="00D8618D"/>
    <w:rsid w:val="00D86AD7"/>
    <w:rsid w:val="00D86AE0"/>
    <w:rsid w:val="00D86BFB"/>
    <w:rsid w:val="00D86C1F"/>
    <w:rsid w:val="00D9054E"/>
    <w:rsid w:val="00D9098C"/>
    <w:rsid w:val="00D91060"/>
    <w:rsid w:val="00D91196"/>
    <w:rsid w:val="00D91328"/>
    <w:rsid w:val="00D91654"/>
    <w:rsid w:val="00D91CD7"/>
    <w:rsid w:val="00D924EB"/>
    <w:rsid w:val="00D92E03"/>
    <w:rsid w:val="00D93653"/>
    <w:rsid w:val="00D9395B"/>
    <w:rsid w:val="00D93A86"/>
    <w:rsid w:val="00D93FBC"/>
    <w:rsid w:val="00D9466C"/>
    <w:rsid w:val="00D94AB0"/>
    <w:rsid w:val="00D94D53"/>
    <w:rsid w:val="00D95815"/>
    <w:rsid w:val="00D958BD"/>
    <w:rsid w:val="00D96E2B"/>
    <w:rsid w:val="00DA168F"/>
    <w:rsid w:val="00DA3402"/>
    <w:rsid w:val="00DA49C2"/>
    <w:rsid w:val="00DA4E77"/>
    <w:rsid w:val="00DA4FA5"/>
    <w:rsid w:val="00DA6CCC"/>
    <w:rsid w:val="00DB0825"/>
    <w:rsid w:val="00DB1666"/>
    <w:rsid w:val="00DB1DE5"/>
    <w:rsid w:val="00DB3CB9"/>
    <w:rsid w:val="00DB3E44"/>
    <w:rsid w:val="00DB4300"/>
    <w:rsid w:val="00DB469B"/>
    <w:rsid w:val="00DB7293"/>
    <w:rsid w:val="00DB7426"/>
    <w:rsid w:val="00DB7E3B"/>
    <w:rsid w:val="00DC0084"/>
    <w:rsid w:val="00DC0341"/>
    <w:rsid w:val="00DC03D6"/>
    <w:rsid w:val="00DC0ACE"/>
    <w:rsid w:val="00DC0B24"/>
    <w:rsid w:val="00DC178E"/>
    <w:rsid w:val="00DC1B8E"/>
    <w:rsid w:val="00DC2200"/>
    <w:rsid w:val="00DC2915"/>
    <w:rsid w:val="00DC3272"/>
    <w:rsid w:val="00DC4283"/>
    <w:rsid w:val="00DC79AD"/>
    <w:rsid w:val="00DD07F9"/>
    <w:rsid w:val="00DD089B"/>
    <w:rsid w:val="00DD1160"/>
    <w:rsid w:val="00DD1947"/>
    <w:rsid w:val="00DD23D4"/>
    <w:rsid w:val="00DD28F3"/>
    <w:rsid w:val="00DD2BCB"/>
    <w:rsid w:val="00DD3711"/>
    <w:rsid w:val="00DD39D2"/>
    <w:rsid w:val="00DD4C5B"/>
    <w:rsid w:val="00DD544A"/>
    <w:rsid w:val="00DD5EFC"/>
    <w:rsid w:val="00DD63EE"/>
    <w:rsid w:val="00DD6EC0"/>
    <w:rsid w:val="00DD6FEF"/>
    <w:rsid w:val="00DD739D"/>
    <w:rsid w:val="00DD76D7"/>
    <w:rsid w:val="00DD7F58"/>
    <w:rsid w:val="00DE0A7E"/>
    <w:rsid w:val="00DE1220"/>
    <w:rsid w:val="00DE23E0"/>
    <w:rsid w:val="00DE268C"/>
    <w:rsid w:val="00DE31A4"/>
    <w:rsid w:val="00DE39A8"/>
    <w:rsid w:val="00DE64B0"/>
    <w:rsid w:val="00DE7EC4"/>
    <w:rsid w:val="00DF0FCE"/>
    <w:rsid w:val="00DF1862"/>
    <w:rsid w:val="00DF1905"/>
    <w:rsid w:val="00DF1A61"/>
    <w:rsid w:val="00DF21B1"/>
    <w:rsid w:val="00DF2AEC"/>
    <w:rsid w:val="00DF4A54"/>
    <w:rsid w:val="00DF566D"/>
    <w:rsid w:val="00DF6145"/>
    <w:rsid w:val="00DF65E9"/>
    <w:rsid w:val="00DF7476"/>
    <w:rsid w:val="00DF7C9F"/>
    <w:rsid w:val="00E00E7D"/>
    <w:rsid w:val="00E01FFD"/>
    <w:rsid w:val="00E0244A"/>
    <w:rsid w:val="00E0280E"/>
    <w:rsid w:val="00E03FC2"/>
    <w:rsid w:val="00E05945"/>
    <w:rsid w:val="00E061BA"/>
    <w:rsid w:val="00E07A74"/>
    <w:rsid w:val="00E1012B"/>
    <w:rsid w:val="00E104C7"/>
    <w:rsid w:val="00E10C7F"/>
    <w:rsid w:val="00E115FE"/>
    <w:rsid w:val="00E125F7"/>
    <w:rsid w:val="00E155CC"/>
    <w:rsid w:val="00E16954"/>
    <w:rsid w:val="00E16C36"/>
    <w:rsid w:val="00E17438"/>
    <w:rsid w:val="00E2021F"/>
    <w:rsid w:val="00E203D3"/>
    <w:rsid w:val="00E20A0F"/>
    <w:rsid w:val="00E20F2A"/>
    <w:rsid w:val="00E21263"/>
    <w:rsid w:val="00E2137F"/>
    <w:rsid w:val="00E22422"/>
    <w:rsid w:val="00E22431"/>
    <w:rsid w:val="00E2264E"/>
    <w:rsid w:val="00E23031"/>
    <w:rsid w:val="00E24248"/>
    <w:rsid w:val="00E24B4B"/>
    <w:rsid w:val="00E25FFA"/>
    <w:rsid w:val="00E26394"/>
    <w:rsid w:val="00E3004D"/>
    <w:rsid w:val="00E30058"/>
    <w:rsid w:val="00E31125"/>
    <w:rsid w:val="00E31367"/>
    <w:rsid w:val="00E3137B"/>
    <w:rsid w:val="00E316E6"/>
    <w:rsid w:val="00E3212A"/>
    <w:rsid w:val="00E33D58"/>
    <w:rsid w:val="00E3433A"/>
    <w:rsid w:val="00E3472F"/>
    <w:rsid w:val="00E351E3"/>
    <w:rsid w:val="00E35D1C"/>
    <w:rsid w:val="00E360F4"/>
    <w:rsid w:val="00E36368"/>
    <w:rsid w:val="00E37AA3"/>
    <w:rsid w:val="00E45C15"/>
    <w:rsid w:val="00E46B9C"/>
    <w:rsid w:val="00E470C4"/>
    <w:rsid w:val="00E470FB"/>
    <w:rsid w:val="00E47472"/>
    <w:rsid w:val="00E47CCE"/>
    <w:rsid w:val="00E507F3"/>
    <w:rsid w:val="00E52660"/>
    <w:rsid w:val="00E5362C"/>
    <w:rsid w:val="00E54A17"/>
    <w:rsid w:val="00E56909"/>
    <w:rsid w:val="00E56F57"/>
    <w:rsid w:val="00E572A2"/>
    <w:rsid w:val="00E57D6D"/>
    <w:rsid w:val="00E60AF7"/>
    <w:rsid w:val="00E6123D"/>
    <w:rsid w:val="00E64080"/>
    <w:rsid w:val="00E649F5"/>
    <w:rsid w:val="00E654A4"/>
    <w:rsid w:val="00E6573D"/>
    <w:rsid w:val="00E65D4B"/>
    <w:rsid w:val="00E66433"/>
    <w:rsid w:val="00E66CE1"/>
    <w:rsid w:val="00E66EE8"/>
    <w:rsid w:val="00E709F5"/>
    <w:rsid w:val="00E70BA4"/>
    <w:rsid w:val="00E70CCB"/>
    <w:rsid w:val="00E716AB"/>
    <w:rsid w:val="00E71E3A"/>
    <w:rsid w:val="00E72A7A"/>
    <w:rsid w:val="00E73506"/>
    <w:rsid w:val="00E74ACE"/>
    <w:rsid w:val="00E74BA5"/>
    <w:rsid w:val="00E755A8"/>
    <w:rsid w:val="00E769F1"/>
    <w:rsid w:val="00E81AD0"/>
    <w:rsid w:val="00E82139"/>
    <w:rsid w:val="00E82D1F"/>
    <w:rsid w:val="00E82EA6"/>
    <w:rsid w:val="00E83659"/>
    <w:rsid w:val="00E83DD9"/>
    <w:rsid w:val="00E85159"/>
    <w:rsid w:val="00E85674"/>
    <w:rsid w:val="00E85B9F"/>
    <w:rsid w:val="00E87425"/>
    <w:rsid w:val="00E8790C"/>
    <w:rsid w:val="00E87D62"/>
    <w:rsid w:val="00E87F0B"/>
    <w:rsid w:val="00E90A32"/>
    <w:rsid w:val="00E90A4D"/>
    <w:rsid w:val="00E914F1"/>
    <w:rsid w:val="00E92520"/>
    <w:rsid w:val="00E92741"/>
    <w:rsid w:val="00E92DDC"/>
    <w:rsid w:val="00E94B63"/>
    <w:rsid w:val="00E953E0"/>
    <w:rsid w:val="00E95770"/>
    <w:rsid w:val="00E9637B"/>
    <w:rsid w:val="00E978E0"/>
    <w:rsid w:val="00E97F12"/>
    <w:rsid w:val="00EA104E"/>
    <w:rsid w:val="00EA1066"/>
    <w:rsid w:val="00EA1C55"/>
    <w:rsid w:val="00EA2272"/>
    <w:rsid w:val="00EA4E71"/>
    <w:rsid w:val="00EA51B0"/>
    <w:rsid w:val="00EA5575"/>
    <w:rsid w:val="00EA5F7F"/>
    <w:rsid w:val="00EA686A"/>
    <w:rsid w:val="00EA6989"/>
    <w:rsid w:val="00EA70ED"/>
    <w:rsid w:val="00EB06E5"/>
    <w:rsid w:val="00EB1E0C"/>
    <w:rsid w:val="00EB217C"/>
    <w:rsid w:val="00EB2598"/>
    <w:rsid w:val="00EB2CD0"/>
    <w:rsid w:val="00EB2DDF"/>
    <w:rsid w:val="00EB3B27"/>
    <w:rsid w:val="00EB64E3"/>
    <w:rsid w:val="00EB6B75"/>
    <w:rsid w:val="00EB7425"/>
    <w:rsid w:val="00EB7454"/>
    <w:rsid w:val="00EC02A1"/>
    <w:rsid w:val="00EC0768"/>
    <w:rsid w:val="00EC18DB"/>
    <w:rsid w:val="00EC2DC3"/>
    <w:rsid w:val="00EC349F"/>
    <w:rsid w:val="00EC4003"/>
    <w:rsid w:val="00EC495B"/>
    <w:rsid w:val="00EC4F2B"/>
    <w:rsid w:val="00EC59C3"/>
    <w:rsid w:val="00EC5A61"/>
    <w:rsid w:val="00EC7DC1"/>
    <w:rsid w:val="00ED00B2"/>
    <w:rsid w:val="00ED0FA7"/>
    <w:rsid w:val="00ED1EA3"/>
    <w:rsid w:val="00ED2221"/>
    <w:rsid w:val="00ED25A4"/>
    <w:rsid w:val="00ED4B12"/>
    <w:rsid w:val="00ED5811"/>
    <w:rsid w:val="00ED6964"/>
    <w:rsid w:val="00ED78B3"/>
    <w:rsid w:val="00ED7DCB"/>
    <w:rsid w:val="00ED7E4A"/>
    <w:rsid w:val="00ED7E6D"/>
    <w:rsid w:val="00EE0261"/>
    <w:rsid w:val="00EE21E1"/>
    <w:rsid w:val="00EE22BF"/>
    <w:rsid w:val="00EE482D"/>
    <w:rsid w:val="00EE4A98"/>
    <w:rsid w:val="00EE4EC8"/>
    <w:rsid w:val="00EE5003"/>
    <w:rsid w:val="00EE54A0"/>
    <w:rsid w:val="00EE57D7"/>
    <w:rsid w:val="00EE5A6A"/>
    <w:rsid w:val="00EE64E5"/>
    <w:rsid w:val="00EE7586"/>
    <w:rsid w:val="00EE7FE0"/>
    <w:rsid w:val="00EF0D6D"/>
    <w:rsid w:val="00EF0DC8"/>
    <w:rsid w:val="00EF1D82"/>
    <w:rsid w:val="00EF1FC0"/>
    <w:rsid w:val="00EF3C7C"/>
    <w:rsid w:val="00EF400F"/>
    <w:rsid w:val="00EF474B"/>
    <w:rsid w:val="00EF60B5"/>
    <w:rsid w:val="00EF68D0"/>
    <w:rsid w:val="00F000E2"/>
    <w:rsid w:val="00F0039C"/>
    <w:rsid w:val="00F00D35"/>
    <w:rsid w:val="00F01C01"/>
    <w:rsid w:val="00F028A9"/>
    <w:rsid w:val="00F02A01"/>
    <w:rsid w:val="00F02AC6"/>
    <w:rsid w:val="00F03946"/>
    <w:rsid w:val="00F04AE9"/>
    <w:rsid w:val="00F04E6D"/>
    <w:rsid w:val="00F05141"/>
    <w:rsid w:val="00F05E21"/>
    <w:rsid w:val="00F0716E"/>
    <w:rsid w:val="00F07BD0"/>
    <w:rsid w:val="00F133A1"/>
    <w:rsid w:val="00F1369F"/>
    <w:rsid w:val="00F16172"/>
    <w:rsid w:val="00F17CB8"/>
    <w:rsid w:val="00F2014A"/>
    <w:rsid w:val="00F20D40"/>
    <w:rsid w:val="00F22045"/>
    <w:rsid w:val="00F2231D"/>
    <w:rsid w:val="00F22AAE"/>
    <w:rsid w:val="00F23118"/>
    <w:rsid w:val="00F24699"/>
    <w:rsid w:val="00F25291"/>
    <w:rsid w:val="00F2598E"/>
    <w:rsid w:val="00F262D4"/>
    <w:rsid w:val="00F26653"/>
    <w:rsid w:val="00F26FB8"/>
    <w:rsid w:val="00F27AC2"/>
    <w:rsid w:val="00F30305"/>
    <w:rsid w:val="00F315DB"/>
    <w:rsid w:val="00F318C8"/>
    <w:rsid w:val="00F345D0"/>
    <w:rsid w:val="00F34669"/>
    <w:rsid w:val="00F34769"/>
    <w:rsid w:val="00F35310"/>
    <w:rsid w:val="00F36788"/>
    <w:rsid w:val="00F37290"/>
    <w:rsid w:val="00F3790B"/>
    <w:rsid w:val="00F402AF"/>
    <w:rsid w:val="00F417A8"/>
    <w:rsid w:val="00F42128"/>
    <w:rsid w:val="00F440AF"/>
    <w:rsid w:val="00F4454C"/>
    <w:rsid w:val="00F44C65"/>
    <w:rsid w:val="00F45F65"/>
    <w:rsid w:val="00F45F77"/>
    <w:rsid w:val="00F46C50"/>
    <w:rsid w:val="00F46EF6"/>
    <w:rsid w:val="00F47E32"/>
    <w:rsid w:val="00F50015"/>
    <w:rsid w:val="00F507AB"/>
    <w:rsid w:val="00F51039"/>
    <w:rsid w:val="00F5183B"/>
    <w:rsid w:val="00F52EAC"/>
    <w:rsid w:val="00F547A8"/>
    <w:rsid w:val="00F56854"/>
    <w:rsid w:val="00F56BC6"/>
    <w:rsid w:val="00F57584"/>
    <w:rsid w:val="00F57B4D"/>
    <w:rsid w:val="00F602AC"/>
    <w:rsid w:val="00F60885"/>
    <w:rsid w:val="00F62A5B"/>
    <w:rsid w:val="00F6363E"/>
    <w:rsid w:val="00F63B78"/>
    <w:rsid w:val="00F66450"/>
    <w:rsid w:val="00F701B8"/>
    <w:rsid w:val="00F70844"/>
    <w:rsid w:val="00F719FE"/>
    <w:rsid w:val="00F71D32"/>
    <w:rsid w:val="00F761DF"/>
    <w:rsid w:val="00F77EEE"/>
    <w:rsid w:val="00F82CFB"/>
    <w:rsid w:val="00F831F4"/>
    <w:rsid w:val="00F83714"/>
    <w:rsid w:val="00F839FF"/>
    <w:rsid w:val="00F84615"/>
    <w:rsid w:val="00F84AC7"/>
    <w:rsid w:val="00F84B95"/>
    <w:rsid w:val="00F84C3C"/>
    <w:rsid w:val="00F8549E"/>
    <w:rsid w:val="00F856D4"/>
    <w:rsid w:val="00F86BF5"/>
    <w:rsid w:val="00F86EB6"/>
    <w:rsid w:val="00F9162C"/>
    <w:rsid w:val="00F91BD6"/>
    <w:rsid w:val="00F91EFE"/>
    <w:rsid w:val="00F92499"/>
    <w:rsid w:val="00F9271B"/>
    <w:rsid w:val="00F934DE"/>
    <w:rsid w:val="00F94727"/>
    <w:rsid w:val="00F94FA1"/>
    <w:rsid w:val="00F96662"/>
    <w:rsid w:val="00F96667"/>
    <w:rsid w:val="00FA013A"/>
    <w:rsid w:val="00FA1370"/>
    <w:rsid w:val="00FA1AD5"/>
    <w:rsid w:val="00FA2088"/>
    <w:rsid w:val="00FA261D"/>
    <w:rsid w:val="00FA3267"/>
    <w:rsid w:val="00FA34E8"/>
    <w:rsid w:val="00FA3AD5"/>
    <w:rsid w:val="00FA3B49"/>
    <w:rsid w:val="00FA568C"/>
    <w:rsid w:val="00FA5D71"/>
    <w:rsid w:val="00FA6F2D"/>
    <w:rsid w:val="00FA761D"/>
    <w:rsid w:val="00FA7A9D"/>
    <w:rsid w:val="00FB011A"/>
    <w:rsid w:val="00FB01DD"/>
    <w:rsid w:val="00FB0446"/>
    <w:rsid w:val="00FB076A"/>
    <w:rsid w:val="00FB0AE5"/>
    <w:rsid w:val="00FB0F84"/>
    <w:rsid w:val="00FB14EB"/>
    <w:rsid w:val="00FB1627"/>
    <w:rsid w:val="00FB1DD7"/>
    <w:rsid w:val="00FB232F"/>
    <w:rsid w:val="00FB29D3"/>
    <w:rsid w:val="00FB2A2B"/>
    <w:rsid w:val="00FB2C0A"/>
    <w:rsid w:val="00FB3E45"/>
    <w:rsid w:val="00FB44FB"/>
    <w:rsid w:val="00FB4D14"/>
    <w:rsid w:val="00FB4E00"/>
    <w:rsid w:val="00FB60F7"/>
    <w:rsid w:val="00FB6476"/>
    <w:rsid w:val="00FB6B9E"/>
    <w:rsid w:val="00FB6EEF"/>
    <w:rsid w:val="00FB7662"/>
    <w:rsid w:val="00FB796F"/>
    <w:rsid w:val="00FC166C"/>
    <w:rsid w:val="00FC1679"/>
    <w:rsid w:val="00FC1ABC"/>
    <w:rsid w:val="00FC1B24"/>
    <w:rsid w:val="00FC2069"/>
    <w:rsid w:val="00FC376C"/>
    <w:rsid w:val="00FC42AD"/>
    <w:rsid w:val="00FC61CB"/>
    <w:rsid w:val="00FC669D"/>
    <w:rsid w:val="00FC6796"/>
    <w:rsid w:val="00FC712E"/>
    <w:rsid w:val="00FC784D"/>
    <w:rsid w:val="00FD196F"/>
    <w:rsid w:val="00FD1D57"/>
    <w:rsid w:val="00FD24AC"/>
    <w:rsid w:val="00FD279E"/>
    <w:rsid w:val="00FD29D2"/>
    <w:rsid w:val="00FD2C5C"/>
    <w:rsid w:val="00FD370E"/>
    <w:rsid w:val="00FD54A8"/>
    <w:rsid w:val="00FD6FBE"/>
    <w:rsid w:val="00FE06C3"/>
    <w:rsid w:val="00FE093E"/>
    <w:rsid w:val="00FE2077"/>
    <w:rsid w:val="00FE2283"/>
    <w:rsid w:val="00FE281B"/>
    <w:rsid w:val="00FE28A6"/>
    <w:rsid w:val="00FE3066"/>
    <w:rsid w:val="00FE3C86"/>
    <w:rsid w:val="00FE571B"/>
    <w:rsid w:val="00FE5927"/>
    <w:rsid w:val="00FE5DE7"/>
    <w:rsid w:val="00FE609F"/>
    <w:rsid w:val="00FE7325"/>
    <w:rsid w:val="00FE74AE"/>
    <w:rsid w:val="00FE7F9B"/>
    <w:rsid w:val="00FF1772"/>
    <w:rsid w:val="00FF2DF1"/>
    <w:rsid w:val="00FF2EA4"/>
    <w:rsid w:val="00FF3CC5"/>
    <w:rsid w:val="00FF513A"/>
    <w:rsid w:val="00FF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5F634"/>
  <w15:chartTrackingRefBased/>
  <w15:docId w15:val="{1FE79A9F-D653-41CA-9418-7F9CBE6D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basedOn w:val="Normal"/>
    <w:link w:val="EMAILChar"/>
    <w:qFormat/>
    <w:rsid w:val="006A6AD1"/>
    <w:pPr>
      <w:spacing w:after="60" w:line="276" w:lineRule="auto"/>
      <w:ind w:left="709"/>
    </w:pPr>
    <w:rPr>
      <w:rFonts w:ascii="Times New Roman" w:hAnsi="Times New Roman"/>
    </w:rPr>
  </w:style>
  <w:style w:type="character" w:customStyle="1" w:styleId="EMAILChar">
    <w:name w:val="EMAIL Char"/>
    <w:basedOn w:val="DefaultParagraphFont"/>
    <w:link w:val="EMAIL"/>
    <w:rsid w:val="006A6AD1"/>
    <w:rPr>
      <w:rFonts w:ascii="Times New Roman" w:hAnsi="Times New Roman"/>
    </w:rPr>
  </w:style>
  <w:style w:type="paragraph" w:customStyle="1" w:styleId="SECTION">
    <w:name w:val="SECTION"/>
    <w:basedOn w:val="Normal"/>
    <w:link w:val="SECTIONChar"/>
    <w:qFormat/>
    <w:rsid w:val="00E755A8"/>
    <w:pPr>
      <w:spacing w:before="240" w:after="60" w:line="240" w:lineRule="auto"/>
      <w:ind w:left="567" w:hanging="567"/>
    </w:pPr>
    <w:rPr>
      <w:rFonts w:ascii="Times New Roman" w:hAnsi="Times New Roman"/>
      <w:b/>
      <w:sz w:val="28"/>
    </w:rPr>
  </w:style>
  <w:style w:type="character" w:customStyle="1" w:styleId="SECTIONChar">
    <w:name w:val="SECTION Char"/>
    <w:basedOn w:val="DefaultParagraphFont"/>
    <w:link w:val="SECTION"/>
    <w:rsid w:val="00E755A8"/>
    <w:rPr>
      <w:rFonts w:ascii="Times New Roman" w:hAnsi="Times New Roman"/>
      <w:b/>
      <w:sz w:val="28"/>
    </w:rPr>
  </w:style>
  <w:style w:type="paragraph" w:styleId="ListParagraph">
    <w:name w:val="List Paragraph"/>
    <w:basedOn w:val="Normal"/>
    <w:uiPriority w:val="34"/>
    <w:rsid w:val="00E755A8"/>
    <w:pPr>
      <w:spacing w:after="120" w:line="240" w:lineRule="auto"/>
      <w:ind w:left="720"/>
      <w:contextualSpacing/>
      <w:jc w:val="both"/>
    </w:pPr>
    <w:rPr>
      <w:rFonts w:ascii="Times New Roman" w:hAnsi="Times New Roman"/>
    </w:rPr>
  </w:style>
  <w:style w:type="table" w:styleId="TableGrid">
    <w:name w:val="Table Grid"/>
    <w:basedOn w:val="TableNormal"/>
    <w:uiPriority w:val="59"/>
    <w:rsid w:val="00E755A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10E"/>
    <w:rPr>
      <w:rFonts w:ascii="Segoe UI" w:hAnsi="Segoe UI" w:cs="Segoe UI"/>
      <w:sz w:val="18"/>
      <w:szCs w:val="18"/>
    </w:rPr>
  </w:style>
  <w:style w:type="paragraph" w:styleId="NormalWeb">
    <w:name w:val="Normal (Web)"/>
    <w:basedOn w:val="Normal"/>
    <w:uiPriority w:val="99"/>
    <w:unhideWhenUsed/>
    <w:rsid w:val="003A5F92"/>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1D74"/>
    <w:rPr>
      <w:color w:val="0563C1" w:themeColor="hyperlink"/>
      <w:u w:val="single"/>
    </w:rPr>
  </w:style>
  <w:style w:type="paragraph" w:styleId="Header">
    <w:name w:val="header"/>
    <w:basedOn w:val="Normal"/>
    <w:link w:val="HeaderChar"/>
    <w:uiPriority w:val="99"/>
    <w:unhideWhenUsed/>
    <w:rsid w:val="000E64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43D"/>
  </w:style>
  <w:style w:type="paragraph" w:styleId="Footer">
    <w:name w:val="footer"/>
    <w:basedOn w:val="Normal"/>
    <w:link w:val="FooterChar"/>
    <w:uiPriority w:val="99"/>
    <w:unhideWhenUsed/>
    <w:rsid w:val="000E64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43D"/>
  </w:style>
  <w:style w:type="character" w:styleId="LineNumber">
    <w:name w:val="line number"/>
    <w:basedOn w:val="DefaultParagraphFont"/>
    <w:uiPriority w:val="99"/>
    <w:semiHidden/>
    <w:unhideWhenUsed/>
    <w:rsid w:val="00CA29D5"/>
  </w:style>
  <w:style w:type="character" w:styleId="CommentReference">
    <w:name w:val="annotation reference"/>
    <w:basedOn w:val="DefaultParagraphFont"/>
    <w:uiPriority w:val="99"/>
    <w:semiHidden/>
    <w:unhideWhenUsed/>
    <w:rsid w:val="005C59D0"/>
    <w:rPr>
      <w:sz w:val="16"/>
      <w:szCs w:val="16"/>
    </w:rPr>
  </w:style>
  <w:style w:type="paragraph" w:styleId="CommentText">
    <w:name w:val="annotation text"/>
    <w:basedOn w:val="Normal"/>
    <w:link w:val="CommentTextChar"/>
    <w:uiPriority w:val="99"/>
    <w:semiHidden/>
    <w:unhideWhenUsed/>
    <w:rsid w:val="005C59D0"/>
    <w:pPr>
      <w:spacing w:line="240" w:lineRule="auto"/>
    </w:pPr>
    <w:rPr>
      <w:sz w:val="20"/>
      <w:szCs w:val="20"/>
    </w:rPr>
  </w:style>
  <w:style w:type="character" w:customStyle="1" w:styleId="CommentTextChar">
    <w:name w:val="Comment Text Char"/>
    <w:basedOn w:val="DefaultParagraphFont"/>
    <w:link w:val="CommentText"/>
    <w:uiPriority w:val="99"/>
    <w:semiHidden/>
    <w:rsid w:val="005C59D0"/>
    <w:rPr>
      <w:sz w:val="20"/>
      <w:szCs w:val="20"/>
    </w:rPr>
  </w:style>
  <w:style w:type="paragraph" w:styleId="CommentSubject">
    <w:name w:val="annotation subject"/>
    <w:basedOn w:val="CommentText"/>
    <w:next w:val="CommentText"/>
    <w:link w:val="CommentSubjectChar"/>
    <w:uiPriority w:val="99"/>
    <w:semiHidden/>
    <w:unhideWhenUsed/>
    <w:rsid w:val="005C59D0"/>
    <w:rPr>
      <w:b/>
      <w:bCs/>
    </w:rPr>
  </w:style>
  <w:style w:type="character" w:customStyle="1" w:styleId="CommentSubjectChar">
    <w:name w:val="Comment Subject Char"/>
    <w:basedOn w:val="CommentTextChar"/>
    <w:link w:val="CommentSubject"/>
    <w:uiPriority w:val="99"/>
    <w:semiHidden/>
    <w:rsid w:val="005C59D0"/>
    <w:rPr>
      <w:b/>
      <w:bCs/>
      <w:sz w:val="20"/>
      <w:szCs w:val="20"/>
    </w:rPr>
  </w:style>
  <w:style w:type="character" w:styleId="PlaceholderText">
    <w:name w:val="Placeholder Text"/>
    <w:basedOn w:val="DefaultParagraphFont"/>
    <w:uiPriority w:val="99"/>
    <w:semiHidden/>
    <w:rsid w:val="00FC166C"/>
    <w:rPr>
      <w:color w:val="808080"/>
    </w:rPr>
  </w:style>
  <w:style w:type="character" w:styleId="FollowedHyperlink">
    <w:name w:val="FollowedHyperlink"/>
    <w:basedOn w:val="DefaultParagraphFont"/>
    <w:uiPriority w:val="99"/>
    <w:semiHidden/>
    <w:unhideWhenUsed/>
    <w:rsid w:val="00B53C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95041">
      <w:bodyDiv w:val="1"/>
      <w:marLeft w:val="0"/>
      <w:marRight w:val="0"/>
      <w:marTop w:val="0"/>
      <w:marBottom w:val="0"/>
      <w:divBdr>
        <w:top w:val="none" w:sz="0" w:space="0" w:color="auto"/>
        <w:left w:val="none" w:sz="0" w:space="0" w:color="auto"/>
        <w:bottom w:val="none" w:sz="0" w:space="0" w:color="auto"/>
        <w:right w:val="none" w:sz="0" w:space="0" w:color="auto"/>
      </w:divBdr>
    </w:div>
    <w:div w:id="196435772">
      <w:bodyDiv w:val="1"/>
      <w:marLeft w:val="0"/>
      <w:marRight w:val="0"/>
      <w:marTop w:val="0"/>
      <w:marBottom w:val="0"/>
      <w:divBdr>
        <w:top w:val="none" w:sz="0" w:space="0" w:color="auto"/>
        <w:left w:val="none" w:sz="0" w:space="0" w:color="auto"/>
        <w:bottom w:val="none" w:sz="0" w:space="0" w:color="auto"/>
        <w:right w:val="none" w:sz="0" w:space="0" w:color="auto"/>
      </w:divBdr>
    </w:div>
    <w:div w:id="524755958">
      <w:bodyDiv w:val="1"/>
      <w:marLeft w:val="0"/>
      <w:marRight w:val="0"/>
      <w:marTop w:val="0"/>
      <w:marBottom w:val="0"/>
      <w:divBdr>
        <w:top w:val="none" w:sz="0" w:space="0" w:color="auto"/>
        <w:left w:val="none" w:sz="0" w:space="0" w:color="auto"/>
        <w:bottom w:val="none" w:sz="0" w:space="0" w:color="auto"/>
        <w:right w:val="none" w:sz="0" w:space="0" w:color="auto"/>
      </w:divBdr>
      <w:divsChild>
        <w:div w:id="1912235620">
          <w:marLeft w:val="0"/>
          <w:marRight w:val="0"/>
          <w:marTop w:val="150"/>
          <w:marBottom w:val="150"/>
          <w:divBdr>
            <w:top w:val="none" w:sz="0" w:space="0" w:color="auto"/>
            <w:left w:val="none" w:sz="0" w:space="0" w:color="auto"/>
            <w:bottom w:val="none" w:sz="0" w:space="0" w:color="auto"/>
            <w:right w:val="none" w:sz="0" w:space="0" w:color="auto"/>
          </w:divBdr>
        </w:div>
      </w:divsChild>
    </w:div>
    <w:div w:id="758214579">
      <w:bodyDiv w:val="1"/>
      <w:marLeft w:val="0"/>
      <w:marRight w:val="0"/>
      <w:marTop w:val="0"/>
      <w:marBottom w:val="0"/>
      <w:divBdr>
        <w:top w:val="none" w:sz="0" w:space="0" w:color="auto"/>
        <w:left w:val="none" w:sz="0" w:space="0" w:color="auto"/>
        <w:bottom w:val="none" w:sz="0" w:space="0" w:color="auto"/>
        <w:right w:val="none" w:sz="0" w:space="0" w:color="auto"/>
      </w:divBdr>
    </w:div>
    <w:div w:id="910820193">
      <w:bodyDiv w:val="1"/>
      <w:marLeft w:val="0"/>
      <w:marRight w:val="0"/>
      <w:marTop w:val="0"/>
      <w:marBottom w:val="0"/>
      <w:divBdr>
        <w:top w:val="none" w:sz="0" w:space="0" w:color="auto"/>
        <w:left w:val="none" w:sz="0" w:space="0" w:color="auto"/>
        <w:bottom w:val="none" w:sz="0" w:space="0" w:color="auto"/>
        <w:right w:val="none" w:sz="0" w:space="0" w:color="auto"/>
      </w:divBdr>
    </w:div>
    <w:div w:id="1258447621">
      <w:bodyDiv w:val="1"/>
      <w:marLeft w:val="0"/>
      <w:marRight w:val="0"/>
      <w:marTop w:val="0"/>
      <w:marBottom w:val="0"/>
      <w:divBdr>
        <w:top w:val="none" w:sz="0" w:space="0" w:color="auto"/>
        <w:left w:val="none" w:sz="0" w:space="0" w:color="auto"/>
        <w:bottom w:val="none" w:sz="0" w:space="0" w:color="auto"/>
        <w:right w:val="none" w:sz="0" w:space="0" w:color="auto"/>
      </w:divBdr>
    </w:div>
    <w:div w:id="1453087381">
      <w:bodyDiv w:val="1"/>
      <w:marLeft w:val="0"/>
      <w:marRight w:val="0"/>
      <w:marTop w:val="0"/>
      <w:marBottom w:val="0"/>
      <w:divBdr>
        <w:top w:val="none" w:sz="0" w:space="0" w:color="auto"/>
        <w:left w:val="none" w:sz="0" w:space="0" w:color="auto"/>
        <w:bottom w:val="none" w:sz="0" w:space="0" w:color="auto"/>
        <w:right w:val="none" w:sz="0" w:space="0" w:color="auto"/>
      </w:divBdr>
    </w:div>
    <w:div w:id="1961296170">
      <w:bodyDiv w:val="1"/>
      <w:marLeft w:val="0"/>
      <w:marRight w:val="0"/>
      <w:marTop w:val="0"/>
      <w:marBottom w:val="0"/>
      <w:divBdr>
        <w:top w:val="none" w:sz="0" w:space="0" w:color="auto"/>
        <w:left w:val="none" w:sz="0" w:space="0" w:color="auto"/>
        <w:bottom w:val="none" w:sz="0" w:space="0" w:color="auto"/>
        <w:right w:val="none" w:sz="0" w:space="0" w:color="auto"/>
      </w:divBdr>
    </w:div>
    <w:div w:id="200962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hyperlink" Target="https://doi.org/10.1016/j.egyr.2018.01.003"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iea.org/topics/energyefficiency/buil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CA2DE-BB27-41A6-8E7C-F8F06E63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10490</Words>
  <Characters>59796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Evangelos Gkanas</dc:creator>
  <cp:keywords/>
  <dc:description/>
  <cp:lastModifiedBy>Evangelos Gkanas</cp:lastModifiedBy>
  <cp:revision>91</cp:revision>
  <cp:lastPrinted>2018-10-15T07:30:00Z</cp:lastPrinted>
  <dcterms:created xsi:type="dcterms:W3CDTF">2019-07-24T13:03:00Z</dcterms:created>
  <dcterms:modified xsi:type="dcterms:W3CDTF">2019-07-30T08:59:00Z</dcterms:modified>
</cp:coreProperties>
</file>